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5D4" w:rsidRPr="00B0049F" w:rsidRDefault="00B0049F" w:rsidP="009E15D4">
      <w:pPr>
        <w:spacing w:after="0" w:line="240" w:lineRule="auto"/>
        <w:jc w:val="both"/>
        <w:rPr>
          <w:rFonts w:ascii="Times New Roman" w:hAnsi="Times New Roman" w:cs="Times New Roman"/>
          <w:b/>
          <w:sz w:val="36"/>
          <w:szCs w:val="36"/>
        </w:rPr>
      </w:pPr>
      <w:r>
        <w:rPr>
          <w:noProof/>
        </w:rPr>
        <w:drawing>
          <wp:anchor distT="0" distB="0" distL="114300" distR="114300" simplePos="0" relativeHeight="251658240" behindDoc="0" locked="0" layoutInCell="1" allowOverlap="0" wp14:anchorId="20190A33" wp14:editId="7BA90251">
            <wp:simplePos x="0" y="0"/>
            <wp:positionH relativeFrom="page">
              <wp:posOffset>143510</wp:posOffset>
            </wp:positionH>
            <wp:positionV relativeFrom="page">
              <wp:posOffset>28575</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7543800" cy="10668000"/>
                    </a:xfrm>
                    <a:prstGeom prst="rect">
                      <a:avLst/>
                    </a:prstGeom>
                  </pic:spPr>
                </pic:pic>
              </a:graphicData>
            </a:graphic>
          </wp:anchor>
        </w:drawing>
      </w:r>
    </w:p>
    <w:p w:rsidR="00EB3BBA" w:rsidRDefault="00EB3BBA" w:rsidP="00EB3BBA">
      <w:pPr>
        <w:pStyle w:val="a5"/>
        <w:numPr>
          <w:ilvl w:val="0"/>
          <w:numId w:val="10"/>
        </w:numPr>
        <w:spacing w:after="0" w:line="240" w:lineRule="auto"/>
        <w:jc w:val="both"/>
        <w:rPr>
          <w:rFonts w:ascii="Times New Roman" w:eastAsia="Times New Roman" w:hAnsi="Times New Roman" w:cs="Times New Roman"/>
          <w:b/>
          <w:bCs/>
          <w:color w:val="0F1419"/>
          <w:sz w:val="24"/>
          <w:szCs w:val="24"/>
        </w:rPr>
      </w:pPr>
      <w:r>
        <w:rPr>
          <w:rFonts w:ascii="Times New Roman" w:eastAsia="Times New Roman" w:hAnsi="Times New Roman" w:cs="Times New Roman"/>
          <w:b/>
          <w:bCs/>
          <w:color w:val="0F1419"/>
          <w:sz w:val="24"/>
          <w:szCs w:val="24"/>
        </w:rPr>
        <w:lastRenderedPageBreak/>
        <w:t>ОБЩИЕ ПОЛОЖЕНИЯ.</w:t>
      </w:r>
    </w:p>
    <w:p w:rsidR="00EB3BBA" w:rsidRDefault="00EB3BBA" w:rsidP="00EB3BBA">
      <w:pPr>
        <w:pStyle w:val="a5"/>
        <w:spacing w:after="0" w:line="240" w:lineRule="auto"/>
        <w:ind w:left="3600"/>
        <w:jc w:val="both"/>
        <w:rPr>
          <w:rFonts w:ascii="Times New Roman" w:eastAsiaTheme="minorEastAsia" w:hAnsi="Times New Roman" w:cs="Times New Roman"/>
          <w:sz w:val="24"/>
          <w:szCs w:val="24"/>
        </w:rPr>
      </w:pPr>
    </w:p>
    <w:p w:rsidR="00EB3BBA" w:rsidRDefault="00EB3BBA" w:rsidP="00EB3BBA">
      <w:pPr>
        <w:tabs>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1.1.Настоящий Коллективный договор (далее - Договор)  является правовым актом, регулирующим социально-трудовые отношения в Муниципальном дошкольном образовательном учреждении «Детский сад «</w:t>
      </w:r>
      <w:r w:rsidR="00363EB2">
        <w:rPr>
          <w:rFonts w:ascii="Times New Roman" w:hAnsi="Times New Roman" w:cs="Times New Roman"/>
          <w:sz w:val="24"/>
          <w:szCs w:val="24"/>
        </w:rPr>
        <w:t>Улыбка</w:t>
      </w:r>
      <w:r>
        <w:rPr>
          <w:rFonts w:ascii="Times New Roman" w:hAnsi="Times New Roman" w:cs="Times New Roman"/>
          <w:sz w:val="24"/>
          <w:szCs w:val="24"/>
        </w:rPr>
        <w:t xml:space="preserve">» г. Лихославль (далее - Учреждение) и устанавливающим взаимные обязательства между  работниками и работодателем в лице их представителей. </w:t>
      </w:r>
    </w:p>
    <w:p w:rsidR="00EB3BBA" w:rsidRDefault="00EB3BBA" w:rsidP="00EB3BBA">
      <w:pPr>
        <w:tabs>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1.2.Сторонами настоящего Договора являются: Работодатель Учреждения – заведующая </w:t>
      </w:r>
      <w:r w:rsidR="00363EB2">
        <w:rPr>
          <w:rFonts w:ascii="Times New Roman" w:hAnsi="Times New Roman" w:cs="Times New Roman"/>
          <w:sz w:val="24"/>
          <w:szCs w:val="24"/>
        </w:rPr>
        <w:t>Егорова Елена Евгеньевна</w:t>
      </w:r>
      <w:r>
        <w:rPr>
          <w:rFonts w:ascii="Times New Roman" w:hAnsi="Times New Roman" w:cs="Times New Roman"/>
          <w:sz w:val="24"/>
          <w:szCs w:val="24"/>
        </w:rPr>
        <w:t xml:space="preserve"> именуемый в дальнейшем – Работодатель и работники организации, представляемые в лице уполномоченного в установленном порядке представителя председателя первичной профсоюзной организации – Красовской Татьяны Николаевны, именуемые в дальнейшем – Работники. </w:t>
      </w:r>
    </w:p>
    <w:p w:rsidR="00EB3BBA" w:rsidRDefault="00EB3BBA" w:rsidP="00EB3BBA">
      <w:pPr>
        <w:tabs>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1.3.Коллективный договор заключён в соответствии с Трудовым кодексом Российской Федерации (далее ТК РФ), Федеральным законом «Об образовании в Российской Федерации» от 29.12.2012г. № 273-ФЗ (далее Закон № 273-ФЗ), Федеральным законом «О профессиональных союзах, их правах и гарантиях деятельности», Едиными рекомендациями Российской трёхсторонней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 Территориальным соглашением в целях согласования социально-экономических интересов сторон коллективного договора, определения взаимных обязательств работодателя и работников по обеспечению социально-трудовых прав и законных интересов работников учреждения, создания более благоприятных условий труда для работников учреждения по сравнению с установленными законодательством и иными нормативными правовыми актами, установления дополнительных социально-экономических, правовых и профессиональных гарантий, мер социальной поддержки работников, обеспечения эффективной деятельности учреждения.</w:t>
      </w:r>
    </w:p>
    <w:p w:rsidR="00EB3BBA" w:rsidRDefault="00EB3BBA" w:rsidP="00EB3BBA">
      <w:pPr>
        <w:tabs>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1.4.Коллективный договор заключен полномочными представителями сторон на добровольной и равноправной основе в целях:</w:t>
      </w:r>
    </w:p>
    <w:p w:rsidR="00EB3BBA" w:rsidRDefault="00EB3BBA" w:rsidP="00EB3BBA">
      <w:pPr>
        <w:tabs>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обеспечения баланса интересов работников и работодателя;</w:t>
      </w:r>
    </w:p>
    <w:p w:rsidR="00EB3BBA" w:rsidRDefault="00EB3BBA" w:rsidP="00EB3BBA">
      <w:pPr>
        <w:tabs>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создания системы социально-трудовых отношений в организации, максимально способствующей стабильности и эффективности работы;</w:t>
      </w:r>
    </w:p>
    <w:p w:rsidR="00EB3BBA" w:rsidRDefault="00EB3BBA" w:rsidP="00EB3BBA">
      <w:pPr>
        <w:tabs>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установления социально-трудовых прав, гарантий и компенсаций, улучшающих положение работников;</w:t>
      </w:r>
    </w:p>
    <w:p w:rsidR="00EB3BBA" w:rsidRDefault="00EB3BBA" w:rsidP="00EB3BBA">
      <w:pPr>
        <w:tabs>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повышения уровня жизни работников и членов их семей;</w:t>
      </w:r>
    </w:p>
    <w:p w:rsidR="00EB3BBA" w:rsidRDefault="00EB3BBA" w:rsidP="00EB3BBA">
      <w:pPr>
        <w:tabs>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создания благоприятного психологического климата в коллективе;</w:t>
      </w:r>
    </w:p>
    <w:p w:rsidR="00EB3BBA" w:rsidRDefault="00EB3BBA" w:rsidP="00EB3BBA">
      <w:pPr>
        <w:tabs>
          <w:tab w:val="left" w:pos="-4253"/>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практической реализации принципов социального партнерства и взаимной ответственности сторон.</w:t>
      </w:r>
    </w:p>
    <w:p w:rsidR="00EB3BBA" w:rsidRDefault="00EB3BBA" w:rsidP="00EB3BBA">
      <w:pPr>
        <w:tabs>
          <w:tab w:val="left" w:pos="0"/>
          <w:tab w:val="left" w:pos="993"/>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1.5.Стороны признают своим долгом сотрудничать для осуществления указанных целей, проявлять доверие, взаимопонимание и откровенность в отношениях друг с другом. </w:t>
      </w:r>
    </w:p>
    <w:p w:rsidR="00EB3BBA" w:rsidRDefault="00EB3BBA" w:rsidP="00EB3BBA">
      <w:pPr>
        <w:tabs>
          <w:tab w:val="left" w:pos="0"/>
          <w:tab w:val="left" w:pos="993"/>
          <w:tab w:val="left" w:pos="1134"/>
        </w:tabs>
        <w:spacing w:after="0" w:line="240" w:lineRule="atLeast"/>
        <w:jc w:val="both"/>
        <w:rPr>
          <w:rFonts w:ascii="Times New Roman" w:hAnsi="Times New Roman" w:cs="Times New Roman"/>
          <w:sz w:val="24"/>
          <w:szCs w:val="24"/>
        </w:rPr>
      </w:pPr>
      <w:r>
        <w:rPr>
          <w:rFonts w:ascii="Times New Roman" w:hAnsi="Times New Roman" w:cs="Times New Roman"/>
          <w:sz w:val="24"/>
          <w:szCs w:val="24"/>
        </w:rPr>
        <w:t>1.6. Предметом настоящего коллективного договора являются взаимные обязательства сторон по вопросам форм, систем, размеров оплаты труда и компенсационных выплат работников; механизма регулирования оплаты труда с учетом роста потребительских цен, уровня инфляции; занятости, переобучения, условий высвобождения работников; улучшения условий и охраны труда работников; выплата пособий и компенсаций; организация оздоровления работников и членов их семей; рабочего времени и времени отдыха гарантий и льгот работникам, совмещающим работу с обучением; закрепления дополнительных по сравнению с действующим законодательством трудовых прав и гарантий работников; участия работников в управлении организацией; реализации принципов социального партнерства и взаимной ответственности сторон за принятые обязательства, способствующие стабильной работе организации и другие вопросы, определенные сторонами.</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 При ликвидации образовательной организации коллективный договор сохраняет свое действие в течение всего срока проведения ликвидации.</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EB3BBA" w:rsidRDefault="00EB3BBA" w:rsidP="00EB3BBA">
      <w:pPr>
        <w:pStyle w:val="docdata"/>
        <w:spacing w:before="0" w:beforeAutospacing="0" w:after="0" w:afterAutospacing="0"/>
        <w:jc w:val="both"/>
        <w:rPr>
          <w:color w:val="FF0000"/>
        </w:rPr>
      </w:pPr>
      <w:r>
        <w:rPr>
          <w:color w:val="000000"/>
        </w:rPr>
        <w:t>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r>
        <w:rPr>
          <w:color w:val="000000"/>
          <w:sz w:val="28"/>
          <w:szCs w:val="28"/>
        </w:rPr>
        <w:t xml:space="preserve"> </w:t>
      </w:r>
      <w:r>
        <w:t>Локальные нормативные акты и соглашения не могут противоречить настоящему коллективному договору.</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 Работодатель обязуется обеспечивать гласность содержания и выполнения условий коллективного договора.</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1.17. Настоящий коллективный договор вступает в силу с момента его подписания сторонами и действует </w:t>
      </w:r>
      <w:r>
        <w:rPr>
          <w:rFonts w:ascii="Times New Roman" w:eastAsia="Times New Roman" w:hAnsi="Times New Roman" w:cs="Times New Roman"/>
          <w:sz w:val="24"/>
          <w:szCs w:val="24"/>
        </w:rPr>
        <w:t xml:space="preserve">до 10.12.2026 </w:t>
      </w:r>
      <w:r>
        <w:rPr>
          <w:rFonts w:ascii="Times New Roman" w:eastAsia="Times New Roman" w:hAnsi="Times New Roman" w:cs="Times New Roman"/>
          <w:color w:val="000000"/>
          <w:sz w:val="24"/>
          <w:szCs w:val="24"/>
        </w:rPr>
        <w:t>года включительно. </w:t>
      </w:r>
    </w:p>
    <w:p w:rsidR="00EB3BBA" w:rsidRDefault="00EB3BBA" w:rsidP="00EB3BBA">
      <w:pPr>
        <w:shd w:val="clear" w:color="auto" w:fill="FFFFFF" w:themeFill="background1"/>
        <w:tabs>
          <w:tab w:val="left" w:pos="0"/>
        </w:tabs>
        <w:spacing w:after="0" w:line="240" w:lineRule="atLeast"/>
        <w:rPr>
          <w:rFonts w:ascii="Times New Roman" w:eastAsia="Times New Roman" w:hAnsi="Times New Roman" w:cs="Times New Roman"/>
          <w:b/>
          <w:bCs/>
          <w:sz w:val="28"/>
          <w:szCs w:val="28"/>
        </w:rPr>
      </w:pPr>
    </w:p>
    <w:p w:rsidR="00EB3BBA" w:rsidRDefault="00EB3BBA" w:rsidP="00EB3BBA">
      <w:pPr>
        <w:shd w:val="clear" w:color="auto" w:fill="FFFFFF" w:themeFill="background1"/>
        <w:tabs>
          <w:tab w:val="left" w:pos="0"/>
        </w:tabs>
        <w:spacing w:after="0" w:line="240" w:lineRule="atLeast"/>
        <w:rPr>
          <w:rFonts w:ascii="Times New Roman" w:eastAsia="Times New Roman" w:hAnsi="Times New Roman" w:cs="Times New Roman"/>
          <w:b/>
          <w:bCs/>
          <w:sz w:val="28"/>
          <w:szCs w:val="28"/>
        </w:rPr>
      </w:pPr>
    </w:p>
    <w:p w:rsidR="00EB3BBA" w:rsidRDefault="00EB3BBA" w:rsidP="00EB3BBA">
      <w:pPr>
        <w:shd w:val="clear" w:color="auto" w:fill="FFFFFF" w:themeFill="background1"/>
        <w:tabs>
          <w:tab w:val="left" w:pos="0"/>
        </w:tabs>
        <w:spacing w:after="0" w:line="240" w:lineRule="atLeast"/>
        <w:jc w:val="center"/>
        <w:rPr>
          <w:rFonts w:ascii="Times New Roman" w:eastAsia="Times New Roman" w:hAnsi="Times New Roman" w:cs="Times New Roman"/>
          <w:b/>
          <w:bCs/>
          <w:sz w:val="24"/>
          <w:szCs w:val="24"/>
        </w:rPr>
      </w:pPr>
      <w:r w:rsidRPr="00EB3BBA">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ГАРАНТИИ ПРИ ЗАКЛЮЧЕНИИ, ИЗМЕНЕНИИ И РАСТОРЖЕНИИ</w:t>
      </w:r>
    </w:p>
    <w:p w:rsidR="00EB3BBA" w:rsidRDefault="00EB3BBA" w:rsidP="00EB3BBA">
      <w:pPr>
        <w:shd w:val="clear" w:color="auto" w:fill="FFFFFF" w:themeFill="background1"/>
        <w:tabs>
          <w:tab w:val="left" w:pos="0"/>
        </w:tabs>
        <w:spacing w:after="0" w:line="240"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Эффективного контракта</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Стороны договорились, что:</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Работодатель не вправе требовать от работника выполнения работы, не обусловленной эффективным контрактом, условия эффективного контракта не могут ухудшать положение работника по сравнению с действующим трудовым законодательством.</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Работодатель обязуется:</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Заключать эффективный контракт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на основании которого издается приказ в течении 3-х дней о приеме на работу.</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2.2.2.</w:t>
      </w:r>
      <w:r>
        <w:rPr>
          <w:rFonts w:ascii="Times New Roman" w:hAnsi="Times New Roman" w:cs="Times New Roman"/>
          <w:lang w:val="cs-CZ"/>
        </w:rPr>
        <w:t xml:space="preserve"> При приеме на работу </w:t>
      </w:r>
      <w:r>
        <w:rPr>
          <w:rFonts w:ascii="Times New Roman" w:hAnsi="Times New Roman" w:cs="Times New Roman"/>
        </w:rPr>
        <w:t>(до подписания трудового договора)</w:t>
      </w:r>
      <w:r>
        <w:rPr>
          <w:rFonts w:ascii="Times New Roman" w:hAnsi="Times New Roman" w:cs="Times New Roman"/>
          <w:lang w:val="cs-CZ"/>
        </w:rPr>
        <w:t xml:space="preserve"> Работодатель обязуется ознакомить работника с действующим Уставом организации, Правилами внутреннего трудового распорядка, </w:t>
      </w:r>
      <w:r>
        <w:rPr>
          <w:rFonts w:ascii="Times New Roman" w:hAnsi="Times New Roman" w:cs="Times New Roman"/>
        </w:rPr>
        <w:t>К</w:t>
      </w:r>
      <w:r>
        <w:rPr>
          <w:rFonts w:ascii="Times New Roman" w:hAnsi="Times New Roman" w:cs="Times New Roman"/>
          <w:lang w:val="cs-CZ"/>
        </w:rPr>
        <w:t xml:space="preserve">оллективным договором, </w:t>
      </w:r>
      <w:r>
        <w:rPr>
          <w:rFonts w:ascii="Times New Roman" w:hAnsi="Times New Roman" w:cs="Times New Roman"/>
        </w:rPr>
        <w:t>иными локальными нормативными актами, непосредственно связанными с трудовой деятельностью работника</w:t>
      </w:r>
      <w:r>
        <w:rPr>
          <w:rFonts w:ascii="Times New Roman" w:hAnsi="Times New Roman" w:cs="Times New Roman"/>
          <w:lang w:val="cs-CZ"/>
        </w:rPr>
        <w:t xml:space="preserve">, а также информировать работников об условиях и охране труда на </w:t>
      </w:r>
      <w:r>
        <w:rPr>
          <w:rFonts w:ascii="Times New Roman" w:hAnsi="Times New Roman" w:cs="Times New Roman"/>
          <w:lang w:val="cs-CZ"/>
        </w:rPr>
        <w:lastRenderedPageBreak/>
        <w:t>рабочих местах, о риске повреждения здоровья, предоставляемых им гарантиях, полагающихся им компенсациях и средствах индивидуальной защиты</w:t>
      </w:r>
      <w:r>
        <w:rPr>
          <w:rFonts w:ascii="Times New Roman" w:hAnsi="Times New Roman" w:cs="Times New Roman"/>
        </w:rPr>
        <w:t>.</w:t>
      </w:r>
      <w:r>
        <w:rPr>
          <w:rFonts w:ascii="Times New Roman" w:eastAsia="Times New Roman" w:hAnsi="Times New Roman" w:cs="Times New Roman"/>
          <w:color w:val="FF0000"/>
          <w:sz w:val="24"/>
          <w:szCs w:val="24"/>
        </w:rPr>
        <w:t xml:space="preserve"> </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В эффективный контракт включать обязательные условия, указанные в статье 57 ТК РФ.</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включении в эффективный контракт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2.3.1. Заключать эффективный контракт для выполнения трудовой функции, которая носит постоянный характер, на неопределенный срок. Срочный эффективный контракт заключать только в случаях, предусмотренных статьей 59 ТК РФ, </w:t>
      </w:r>
      <w:r>
        <w:rPr>
          <w:rStyle w:val="1118"/>
          <w:rFonts w:ascii="Times New Roman" w:hAnsi="Times New Roman" w:cs="Times New Roman"/>
          <w:sz w:val="24"/>
          <w:szCs w:val="24"/>
        </w:rPr>
        <w:t>с их согласия. При этом в трудовом договоре указывается причина заключения срочного трудового договора.</w:t>
      </w:r>
    </w:p>
    <w:p w:rsidR="00EB3BBA" w:rsidRDefault="00EB3BBA" w:rsidP="00EB3BBA">
      <w:pPr>
        <w:tabs>
          <w:tab w:val="left" w:pos="0"/>
          <w:tab w:val="left" w:pos="1134"/>
          <w:tab w:val="left" w:pos="1276"/>
        </w:tabs>
        <w:spacing w:after="0" w:line="240" w:lineRule="auto"/>
        <w:jc w:val="both"/>
        <w:rPr>
          <w:rFonts w:ascii="Times New Roman" w:eastAsiaTheme="minorEastAsia" w:hAnsi="Times New Roman" w:cs="Times New Roman"/>
          <w:lang w:val="cs-CZ"/>
        </w:rPr>
      </w:pPr>
      <w:r>
        <w:rPr>
          <w:rFonts w:ascii="Times New Roman" w:hAnsi="Times New Roman" w:cs="Times New Roman"/>
        </w:rPr>
        <w:t>2.3.2. Эффективный контракт</w:t>
      </w:r>
      <w:r>
        <w:rPr>
          <w:rFonts w:ascii="Times New Roman" w:hAnsi="Times New Roman" w:cs="Times New Roman"/>
          <w:lang w:val="cs-CZ"/>
        </w:rPr>
        <w:t xml:space="preserve"> может быть заключен как на неопределенный, так </w:t>
      </w:r>
      <w:r>
        <w:rPr>
          <w:rFonts w:ascii="Times New Roman" w:hAnsi="Times New Roman" w:cs="Times New Roman"/>
        </w:rPr>
        <w:t xml:space="preserve">и </w:t>
      </w:r>
      <w:r>
        <w:rPr>
          <w:rFonts w:ascii="Times New Roman" w:hAnsi="Times New Roman" w:cs="Times New Roman"/>
          <w:lang w:val="cs-CZ"/>
        </w:rPr>
        <w:t>на определенный срок не более пяти лет</w:t>
      </w:r>
      <w:r>
        <w:rPr>
          <w:rFonts w:ascii="Times New Roman" w:hAnsi="Times New Roman" w:cs="Times New Roman"/>
        </w:rPr>
        <w:t>. С</w:t>
      </w:r>
      <w:r>
        <w:rPr>
          <w:rFonts w:ascii="Times New Roman" w:hAnsi="Times New Roman" w:cs="Times New Roman"/>
          <w:lang w:val="cs-CZ"/>
        </w:rPr>
        <w:t xml:space="preserve">рочный </w:t>
      </w:r>
      <w:r>
        <w:rPr>
          <w:rFonts w:ascii="Times New Roman" w:hAnsi="Times New Roman" w:cs="Times New Roman"/>
        </w:rPr>
        <w:t xml:space="preserve">эффективный контракт может </w:t>
      </w:r>
      <w:r>
        <w:rPr>
          <w:rFonts w:ascii="Times New Roman" w:hAnsi="Times New Roman" w:cs="Times New Roman"/>
          <w:lang w:val="cs-CZ"/>
        </w:rPr>
        <w:t xml:space="preserve"> </w:t>
      </w:r>
      <w:r>
        <w:rPr>
          <w:rFonts w:ascii="Times New Roman" w:hAnsi="Times New Roman" w:cs="Times New Roman"/>
        </w:rPr>
        <w:t xml:space="preserve">заключаться в случаях, определенных </w:t>
      </w:r>
      <w:r>
        <w:rPr>
          <w:rFonts w:ascii="Times New Roman" w:hAnsi="Times New Roman" w:cs="Times New Roman"/>
          <w:lang w:val="cs-CZ"/>
        </w:rPr>
        <w:t>статьей 59 Трудового кодекса Российской Федерации.</w:t>
      </w:r>
    </w:p>
    <w:p w:rsidR="00EB3BBA" w:rsidRDefault="00EB3BBA" w:rsidP="00EB3BBA">
      <w:pPr>
        <w:tabs>
          <w:tab w:val="left" w:pos="0"/>
          <w:tab w:val="left" w:pos="1134"/>
          <w:tab w:val="left" w:pos="1276"/>
        </w:tabs>
        <w:spacing w:after="0" w:line="240" w:lineRule="auto"/>
        <w:jc w:val="both"/>
        <w:rPr>
          <w:rFonts w:ascii="Times New Roman" w:hAnsi="Times New Roman" w:cs="Times New Roman"/>
        </w:rPr>
      </w:pPr>
      <w:r>
        <w:rPr>
          <w:rFonts w:ascii="Times New Roman" w:hAnsi="Times New Roman" w:cs="Times New Roman"/>
        </w:rPr>
        <w:t>2.3.3. Эффективный контракт</w:t>
      </w:r>
      <w:r>
        <w:rPr>
          <w:rFonts w:ascii="Times New Roman" w:hAnsi="Times New Roman" w:cs="Times New Roman"/>
          <w:lang w:val="cs-CZ"/>
        </w:rPr>
        <w:t xml:space="preserve">, не оформленный в письменной форме,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обязуется оформить с ним </w:t>
      </w:r>
      <w:r>
        <w:rPr>
          <w:rFonts w:ascii="Times New Roman" w:hAnsi="Times New Roman" w:cs="Times New Roman"/>
        </w:rPr>
        <w:t>эффективный контракт</w:t>
      </w:r>
      <w:r>
        <w:rPr>
          <w:rFonts w:ascii="Times New Roman" w:hAnsi="Times New Roman" w:cs="Times New Roman"/>
          <w:lang w:val="cs-CZ"/>
        </w:rPr>
        <w:t xml:space="preserve"> в письменной форме не позднее трех рабочих дней со дня фактического допущения работника к работе.</w:t>
      </w:r>
    </w:p>
    <w:p w:rsidR="00EB3BBA" w:rsidRDefault="00EB3BBA" w:rsidP="00EB3BBA">
      <w:pPr>
        <w:tabs>
          <w:tab w:val="left" w:pos="0"/>
          <w:tab w:val="left" w:pos="1134"/>
          <w:tab w:val="left" w:pos="1276"/>
        </w:tabs>
        <w:spacing w:after="0" w:line="240" w:lineRule="auto"/>
        <w:jc w:val="both"/>
        <w:rPr>
          <w:rFonts w:ascii="Times New Roman" w:hAnsi="Times New Roman" w:cs="Times New Roman"/>
        </w:rPr>
      </w:pPr>
      <w:r>
        <w:rPr>
          <w:rFonts w:ascii="Times New Roman" w:hAnsi="Times New Roman" w:cs="Times New Roman"/>
        </w:rPr>
        <w:t>2.4.Работник обязан предоставить согласие на обработку персональных данных в соответствии с Федеральным законом № 152-ФЗ от 27.07.2006 « о персональных данных», Постановлением Правительства Российской Федерации от 15.09.2008 № 687 « Об утверждении Положения об особенностях обработки персональных данных, осуществляемой без использования средств автоматизации».</w:t>
      </w:r>
    </w:p>
    <w:p w:rsidR="00EB3BBA" w:rsidRDefault="00EB3BBA" w:rsidP="00EB3BBA">
      <w:pPr>
        <w:tabs>
          <w:tab w:val="left" w:pos="0"/>
          <w:tab w:val="left" w:pos="1134"/>
          <w:tab w:val="left" w:pos="1276"/>
        </w:tabs>
        <w:spacing w:after="0" w:line="240" w:lineRule="auto"/>
        <w:jc w:val="both"/>
        <w:rPr>
          <w:rFonts w:ascii="Times New Roman" w:hAnsi="Times New Roman" w:cs="Times New Roman"/>
          <w:lang w:val="cs-CZ"/>
        </w:rPr>
      </w:pPr>
      <w:r>
        <w:rPr>
          <w:rFonts w:ascii="Times New Roman" w:hAnsi="Times New Roman" w:cs="Times New Roman"/>
        </w:rPr>
        <w:t xml:space="preserve">2.5. </w:t>
      </w:r>
      <w:r>
        <w:rPr>
          <w:rFonts w:ascii="Times New Roman" w:hAnsi="Times New Roman" w:cs="Times New Roman"/>
          <w:lang w:val="cs-CZ"/>
        </w:rPr>
        <w:t xml:space="preserve">Работник имеет право заключать </w:t>
      </w:r>
      <w:r>
        <w:rPr>
          <w:rFonts w:ascii="Times New Roman" w:hAnsi="Times New Roman" w:cs="Times New Roman"/>
        </w:rPr>
        <w:t>эффективные</w:t>
      </w:r>
      <w:r>
        <w:rPr>
          <w:rFonts w:ascii="Times New Roman" w:hAnsi="Times New Roman" w:cs="Times New Roman"/>
          <w:lang w:val="cs-CZ"/>
        </w:rPr>
        <w:t xml:space="preserve"> </w:t>
      </w:r>
      <w:r>
        <w:rPr>
          <w:rFonts w:ascii="Times New Roman" w:hAnsi="Times New Roman" w:cs="Times New Roman"/>
        </w:rPr>
        <w:t>контракты</w:t>
      </w:r>
      <w:r>
        <w:rPr>
          <w:rFonts w:ascii="Times New Roman" w:hAnsi="Times New Roman" w:cs="Times New Roman"/>
          <w:lang w:val="cs-CZ"/>
        </w:rPr>
        <w:t xml:space="preserve"> о выполнении в свободное от основной работы время другой регулярной оплачиваемой работы у того же работодателя. Особенности регулирования труда лиц, работающих по совместительству, определяется главой 44 Трудового кодекса Российской Федерации.</w:t>
      </w:r>
    </w:p>
    <w:p w:rsidR="00EB3BBA" w:rsidRDefault="00EB3BBA" w:rsidP="00EB3BBA">
      <w:pPr>
        <w:tabs>
          <w:tab w:val="left" w:pos="0"/>
          <w:tab w:val="left" w:pos="1134"/>
          <w:tab w:val="left" w:pos="1276"/>
        </w:tabs>
        <w:spacing w:after="0" w:line="240" w:lineRule="auto"/>
        <w:jc w:val="both"/>
        <w:rPr>
          <w:rFonts w:ascii="Times New Roman" w:hAnsi="Times New Roman" w:cs="Times New Roman"/>
        </w:rPr>
      </w:pPr>
      <w:r>
        <w:rPr>
          <w:rFonts w:ascii="Times New Roman" w:hAnsi="Times New Roman" w:cs="Times New Roman"/>
        </w:rPr>
        <w:t>2.6. </w:t>
      </w:r>
      <w:r>
        <w:rPr>
          <w:rFonts w:ascii="Times New Roman" w:hAnsi="Times New Roman" w:cs="Times New Roman"/>
          <w:lang w:val="cs-CZ"/>
        </w:rPr>
        <w:t xml:space="preserve">Работодатель и работники обязуются выполнять условия заключенного </w:t>
      </w:r>
      <w:r>
        <w:rPr>
          <w:rFonts w:ascii="Times New Roman" w:hAnsi="Times New Roman" w:cs="Times New Roman"/>
        </w:rPr>
        <w:t>эффективного контракта</w:t>
      </w:r>
      <w:r>
        <w:rPr>
          <w:rFonts w:ascii="Times New Roman" w:hAnsi="Times New Roman" w:cs="Times New Roman"/>
          <w:lang w:val="cs-CZ"/>
        </w:rPr>
        <w:t xml:space="preserve">. Работодатель не вправе требовать от работников выполнения работы, не обусловленной </w:t>
      </w:r>
      <w:r>
        <w:rPr>
          <w:rFonts w:ascii="Times New Roman" w:hAnsi="Times New Roman" w:cs="Times New Roman"/>
        </w:rPr>
        <w:t>эффективным контрактом</w:t>
      </w:r>
      <w:r>
        <w:rPr>
          <w:rFonts w:ascii="Times New Roman" w:hAnsi="Times New Roman" w:cs="Times New Roman"/>
          <w:lang w:val="cs-CZ"/>
        </w:rPr>
        <w:t>. Перевод на другую работу без согласия работника допускается лишь в случаях, предусмотренных статьями 72</w:t>
      </w:r>
      <w:r>
        <w:rPr>
          <w:rFonts w:ascii="Times New Roman" w:hAnsi="Times New Roman" w:cs="Times New Roman"/>
        </w:rPr>
        <w:t>.</w:t>
      </w:r>
      <w:r>
        <w:rPr>
          <w:rFonts w:ascii="Times New Roman" w:hAnsi="Times New Roman" w:cs="Times New Roman"/>
          <w:lang w:val="cs-CZ"/>
        </w:rPr>
        <w:t>1, 72</w:t>
      </w:r>
      <w:r>
        <w:rPr>
          <w:rFonts w:ascii="Times New Roman" w:hAnsi="Times New Roman" w:cs="Times New Roman"/>
        </w:rPr>
        <w:t>.</w:t>
      </w:r>
      <w:r>
        <w:rPr>
          <w:rFonts w:ascii="Times New Roman" w:hAnsi="Times New Roman" w:cs="Times New Roman"/>
          <w:lang w:val="cs-CZ"/>
        </w:rPr>
        <w:t>2 Трудового кодекса Российской Федерации</w:t>
      </w:r>
      <w:r>
        <w:rPr>
          <w:rFonts w:ascii="Times New Roman" w:hAnsi="Times New Roman" w:cs="Times New Roman"/>
        </w:rPr>
        <w:t>.</w:t>
      </w:r>
    </w:p>
    <w:p w:rsidR="00EB3BBA" w:rsidRDefault="00EB3BBA" w:rsidP="00EB3BBA">
      <w:pPr>
        <w:tabs>
          <w:tab w:val="left" w:pos="0"/>
          <w:tab w:val="left" w:pos="1134"/>
          <w:tab w:val="left" w:pos="1276"/>
        </w:tabs>
        <w:spacing w:after="0" w:line="240" w:lineRule="auto"/>
        <w:jc w:val="both"/>
        <w:rPr>
          <w:rFonts w:ascii="Times New Roman" w:hAnsi="Times New Roman" w:cs="Times New Roman"/>
        </w:rPr>
      </w:pPr>
      <w:r>
        <w:rPr>
          <w:rFonts w:ascii="Times New Roman" w:hAnsi="Times New Roman" w:cs="Times New Roman"/>
        </w:rPr>
        <w:t>2.7. </w:t>
      </w:r>
      <w:r>
        <w:rPr>
          <w:rFonts w:ascii="Times New Roman" w:hAnsi="Times New Roman" w:cs="Times New Roman"/>
          <w:lang w:val="cs-CZ"/>
        </w:rPr>
        <w:t xml:space="preserve">При заключении </w:t>
      </w:r>
      <w:r>
        <w:rPr>
          <w:rFonts w:ascii="Times New Roman" w:hAnsi="Times New Roman" w:cs="Times New Roman"/>
        </w:rPr>
        <w:t>эффективного контракта</w:t>
      </w:r>
      <w:r>
        <w:rPr>
          <w:rFonts w:ascii="Times New Roman" w:hAnsi="Times New Roman" w:cs="Times New Roman"/>
          <w:lang w:val="cs-CZ"/>
        </w:rPr>
        <w:t xml:space="preserve"> в нем может быть предусмотрено условие об испытании работника в целях проверки его соответствия поручаемой работе. Срок испытания не может превышать трех месяцев</w:t>
      </w:r>
      <w:r>
        <w:rPr>
          <w:rFonts w:ascii="Times New Roman" w:hAnsi="Times New Roman" w:cs="Times New Roman"/>
        </w:rPr>
        <w:t>.</w:t>
      </w:r>
      <w:r>
        <w:rPr>
          <w:rFonts w:ascii="Times New Roman" w:hAnsi="Times New Roman" w:cs="Times New Roman"/>
          <w:lang w:val="cs-CZ"/>
        </w:rPr>
        <w:t xml:space="preserve"> </w:t>
      </w:r>
    </w:p>
    <w:p w:rsidR="00EB3BBA" w:rsidRDefault="00EB3BBA" w:rsidP="00EB3BBA">
      <w:pPr>
        <w:tabs>
          <w:tab w:val="left" w:pos="0"/>
          <w:tab w:val="left" w:pos="1134"/>
          <w:tab w:val="left" w:pos="1276"/>
        </w:tabs>
        <w:spacing w:after="0" w:line="240" w:lineRule="auto"/>
        <w:jc w:val="both"/>
        <w:rPr>
          <w:rFonts w:ascii="Times New Roman" w:hAnsi="Times New Roman" w:cs="Times New Roman"/>
        </w:rPr>
      </w:pPr>
      <w:r>
        <w:rPr>
          <w:rFonts w:ascii="Times New Roman" w:hAnsi="Times New Roman" w:cs="Times New Roman"/>
          <w:lang w:val="cs-CZ"/>
        </w:rPr>
        <w:t xml:space="preserve">При неудовлетворительном результате испытания Работодатель имеет право до истечения срока испытания расторгнуть </w:t>
      </w:r>
      <w:r>
        <w:rPr>
          <w:rFonts w:ascii="Times New Roman" w:hAnsi="Times New Roman" w:cs="Times New Roman"/>
        </w:rPr>
        <w:t>эффективный контракт</w:t>
      </w:r>
      <w:r>
        <w:rPr>
          <w:rFonts w:ascii="Times New Roman" w:hAnsi="Times New Roman" w:cs="Times New Roman"/>
          <w:lang w:val="cs-CZ"/>
        </w:rPr>
        <w:t xml:space="preserve">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Pr>
          <w:rFonts w:ascii="Times New Roman" w:hAnsi="Times New Roman" w:cs="Times New Roman"/>
        </w:rPr>
        <w:t xml:space="preserve"> Решение Работодателя работник имеет право обжаловать в суде.</w:t>
      </w:r>
    </w:p>
    <w:p w:rsidR="00EB3BBA" w:rsidRDefault="00EB3BBA" w:rsidP="00EB3BBA">
      <w:pPr>
        <w:tabs>
          <w:tab w:val="left" w:pos="0"/>
          <w:tab w:val="left" w:pos="1134"/>
          <w:tab w:val="left" w:pos="1276"/>
        </w:tabs>
        <w:spacing w:after="0" w:line="240" w:lineRule="auto"/>
        <w:jc w:val="both"/>
        <w:rPr>
          <w:rFonts w:ascii="Times New Roman" w:hAnsi="Times New Roman" w:cs="Times New Roman"/>
        </w:rPr>
      </w:pPr>
      <w:r>
        <w:rPr>
          <w:rFonts w:ascii="Times New Roman" w:hAnsi="Times New Roman" w:cs="Times New Roman"/>
        </w:rPr>
        <w:t>2.8.</w:t>
      </w:r>
      <w:r>
        <w:rPr>
          <w:rFonts w:ascii="Times New Roman" w:eastAsia="Times New Roman" w:hAnsi="Times New Roman" w:cs="Times New Roman"/>
          <w:sz w:val="24"/>
          <w:szCs w:val="24"/>
        </w:rPr>
        <w:t xml:space="preserve">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EB3BBA" w:rsidRDefault="00EB3BBA" w:rsidP="00EB3BBA">
      <w:pPr>
        <w:tabs>
          <w:tab w:val="left" w:pos="0"/>
          <w:tab w:val="left" w:pos="1134"/>
          <w:tab w:val="left" w:pos="1276"/>
        </w:tabs>
        <w:spacing w:after="0" w:line="240" w:lineRule="auto"/>
        <w:jc w:val="both"/>
        <w:rPr>
          <w:rFonts w:ascii="Times New Roman" w:hAnsi="Times New Roman" w:cs="Times New Roman"/>
          <w:lang w:val="cs-CZ"/>
        </w:rPr>
      </w:pPr>
      <w:r>
        <w:rPr>
          <w:rFonts w:ascii="Times New Roman" w:hAnsi="Times New Roman" w:cs="Times New Roman"/>
        </w:rPr>
        <w:t>2.9. </w:t>
      </w:r>
      <w:r>
        <w:rPr>
          <w:rFonts w:ascii="Times New Roman" w:hAnsi="Times New Roman" w:cs="Times New Roman"/>
          <w:lang w:val="cs-CZ"/>
        </w:rPr>
        <w:t xml:space="preserve">В </w:t>
      </w:r>
      <w:r>
        <w:rPr>
          <w:rFonts w:ascii="Times New Roman" w:hAnsi="Times New Roman" w:cs="Times New Roman"/>
        </w:rPr>
        <w:t>эффективный</w:t>
      </w:r>
      <w:r>
        <w:rPr>
          <w:rFonts w:ascii="Times New Roman" w:hAnsi="Times New Roman" w:cs="Times New Roman"/>
          <w:lang w:val="cs-CZ"/>
        </w:rPr>
        <w:t xml:space="preserve"> </w:t>
      </w:r>
      <w:r>
        <w:rPr>
          <w:rFonts w:ascii="Times New Roman" w:hAnsi="Times New Roman" w:cs="Times New Roman"/>
        </w:rPr>
        <w:t>контракт</w:t>
      </w:r>
      <w:r>
        <w:rPr>
          <w:rFonts w:ascii="Times New Roman" w:hAnsi="Times New Roman" w:cs="Times New Roman"/>
          <w:lang w:val="cs-CZ"/>
        </w:rPr>
        <w:t xml:space="preserve"> обязательно должны включаться сведения о гарантиях и компенсациях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 а также указываются условия труда на данном рабочем месте. </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 Оформлять изменения условий эффективного контракта путем заключения дополнительных соглашений к эффективному контракту, являющихся неотъемлемой частью заключенного между работником и работодателем эффективного контракта.</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Изменение определенных сторонами условий эффективного контракта, в том числе перевод на другую работу, производить только по письменному соглашению сторон эффективного контракта, за исключением случаев, предусмотренных частями второй и третьей статьи 72.2 и статьей 74 ТК РФ.</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эффективного контракта.</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эффективных контрактов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предпенсионного возраста </w:t>
      </w:r>
      <w:r>
        <w:rPr>
          <w:rStyle w:val="3462"/>
          <w:rFonts w:ascii="Times New Roman" w:hAnsi="Times New Roman" w:cs="Times New Roman"/>
          <w:color w:val="000000"/>
          <w:sz w:val="24"/>
          <w:szCs w:val="24"/>
        </w:rPr>
        <w:t>(</w:t>
      </w:r>
      <w:r>
        <w:rPr>
          <w:rStyle w:val="3462"/>
          <w:rFonts w:ascii="Times New Roman" w:hAnsi="Times New Roman" w:cs="Times New Roman"/>
          <w:sz w:val="24"/>
          <w:szCs w:val="24"/>
        </w:rPr>
        <w:t xml:space="preserve">под предпенсионным возрастом понимается возрастной период продолжительностью до пяти лет, предшествующий назначению лицу страховой пенсии по старости в соответствии с пенсионным </w:t>
      </w:r>
      <w:hyperlink r:id="rId9" w:tooltip="consultantplus://offline/ref=1E346817E00FED4F745EF79E37F32A9654CBC9B3DD74E3C82D4AE8CC7F45351C7490ED037C6BFEF2484E2A9840D136A3A4F8E51E46737386p6VDK" w:history="1">
        <w:r w:rsidRPr="00EB3BBA">
          <w:rPr>
            <w:rStyle w:val="aa"/>
            <w:rFonts w:ascii="Times New Roman" w:hAnsi="Times New Roman" w:cs="Times New Roman"/>
            <w:color w:val="auto"/>
            <w:sz w:val="24"/>
            <w:szCs w:val="24"/>
          </w:rPr>
          <w:t>законодательством</w:t>
        </w:r>
      </w:hyperlink>
      <w:r>
        <w:rPr>
          <w:rFonts w:ascii="Times New Roman" w:hAnsi="Times New Roman" w:cs="Times New Roman"/>
          <w:sz w:val="24"/>
          <w:szCs w:val="24"/>
        </w:rPr>
        <w:t xml:space="preserve"> Российской Федерации);</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проработавшие в организации свыше 10 лет;</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одинокие матери, воспитывающие ребенка в возрасте до 16 лет;</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одинокие отцы, воспитывающие ребенка в возрасте до 16 лет;</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родители, имеющие ребенка – инвалида в возрасте до 18 лет;</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награжденные государственными и (или) ведомственными наградами в связи с педагогической деятельностью;</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EB3BBA" w:rsidRDefault="00EB3BBA" w:rsidP="00EB3BBA">
      <w:pPr>
        <w:pStyle w:val="docdata"/>
        <w:spacing w:before="0" w:beforeAutospacing="0" w:after="0" w:afterAutospacing="0"/>
        <w:jc w:val="both"/>
      </w:pPr>
      <w:r>
        <w:t>2.14. В соответствии со ст. 351.7 ТК РФ в случае призыва работника на военную службу по мобилизации или заключения им контракта в соответствии с пунктом 7 статьи 38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EB3BBA" w:rsidRDefault="00EB3BBA" w:rsidP="00EB3BBA">
      <w:pPr>
        <w:pStyle w:val="ab"/>
        <w:spacing w:before="0" w:beforeAutospacing="0" w:after="0" w:afterAutospacing="0"/>
        <w:ind w:firstLine="709"/>
        <w:jc w:val="both"/>
      </w:pPr>
      <w:r>
        <w:t>В период приостановления действия трудового договора за работником сохраняется место работы (должность).</w:t>
      </w:r>
    </w:p>
    <w:p w:rsidR="00EB3BBA" w:rsidRDefault="00EB3BBA" w:rsidP="00EB3BBA">
      <w:pPr>
        <w:pStyle w:val="ab"/>
        <w:spacing w:before="0" w:beforeAutospacing="0" w:after="0" w:afterAutospacing="0"/>
        <w:ind w:firstLine="709"/>
        <w:jc w:val="both"/>
      </w:pPr>
      <w: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EB3BBA" w:rsidRDefault="00EB3BBA" w:rsidP="00EB3BBA">
      <w:pPr>
        <w:pStyle w:val="ab"/>
        <w:spacing w:before="0" w:beforeAutospacing="0" w:after="0" w:afterAutospacing="0"/>
        <w:ind w:firstLine="709"/>
        <w:jc w:val="both"/>
      </w:pPr>
      <w: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rsidR="00EB3BBA" w:rsidRDefault="00EB3BBA" w:rsidP="00EB3BBA">
      <w:pPr>
        <w:pStyle w:val="ab"/>
        <w:widowControl w:val="0"/>
        <w:spacing w:before="0" w:beforeAutospacing="0" w:after="0" w:afterAutospacing="0"/>
        <w:ind w:firstLine="709"/>
        <w:jc w:val="both"/>
      </w:pPr>
      <w:r>
        <w:t>Период приостановления действия трудового договора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EB3BBA" w:rsidRDefault="00EB3BBA" w:rsidP="00EB3BBA">
      <w:pPr>
        <w:pStyle w:val="ab"/>
        <w:spacing w:before="0" w:beforeAutospacing="0" w:after="0" w:afterAutospacing="0"/>
        <w:ind w:firstLine="709"/>
        <w:jc w:val="both"/>
      </w:pPr>
      <w:r>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w:t>
      </w:r>
    </w:p>
    <w:p w:rsidR="00EB3BBA" w:rsidRDefault="00EB3BBA" w:rsidP="00EB3BBA">
      <w:pPr>
        <w:pStyle w:val="ab"/>
        <w:widowControl w:val="0"/>
        <w:spacing w:before="0" w:beforeAutospacing="0" w:after="0" w:afterAutospacing="0"/>
        <w:ind w:firstLine="709"/>
        <w:jc w:val="both"/>
      </w:pPr>
      <w:r>
        <w:t xml:space="preserve">Работник в течение шести месяцев после возобновления действия трудового договора имеет право на предоставление ему ежегодного оплачиваемого отпуска в удобное для него </w:t>
      </w:r>
      <w:r>
        <w:lastRenderedPageBreak/>
        <w:t>время независимо от стажа работы у работодателя.</w:t>
      </w:r>
    </w:p>
    <w:p w:rsidR="00EB3BBA" w:rsidRDefault="00EB3BBA" w:rsidP="00EB3BBA">
      <w:pPr>
        <w:pStyle w:val="ab"/>
        <w:widowControl w:val="0"/>
        <w:spacing w:before="0" w:beforeAutospacing="0" w:after="0" w:afterAutospacing="0"/>
        <w:ind w:firstLine="709"/>
        <w:jc w:val="both"/>
      </w:pPr>
      <w: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p w:rsidR="00EB3BBA" w:rsidRDefault="00EB3BBA" w:rsidP="00EB3BBA">
      <w:pPr>
        <w:pStyle w:val="ab"/>
        <w:spacing w:before="0" w:beforeAutospacing="0" w:after="0" w:afterAutospacing="0"/>
        <w:ind w:firstLine="709"/>
        <w:jc w:val="both"/>
      </w:pPr>
      <w:r>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пунктом 7 статьи 38 Федерального закона от 28 марта 1998 года №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пунктом 13.1 части первой статьи 81 ТК РФ.</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Расторжение эффективного контракта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2.19.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 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эффективных контрактов с работниками.</w:t>
      </w:r>
    </w:p>
    <w:p w:rsidR="00EB3BBA" w:rsidRDefault="00EB3BBA" w:rsidP="00EB3BBA">
      <w:pPr>
        <w:shd w:val="clear" w:color="auto" w:fill="FFFFFF" w:themeFill="background1"/>
        <w:tabs>
          <w:tab w:val="left" w:pos="0"/>
        </w:tabs>
        <w:spacing w:before="180" w:after="180" w:line="240" w:lineRule="auto"/>
        <w:jc w:val="both"/>
        <w:rPr>
          <w:rFonts w:ascii="Times New Roman" w:eastAsia="Times New Roman" w:hAnsi="Times New Roman" w:cs="Times New Roman"/>
          <w:b/>
          <w:sz w:val="28"/>
          <w:szCs w:val="28"/>
        </w:rPr>
      </w:pPr>
      <w:r w:rsidRPr="00EB3BBA">
        <w:rPr>
          <w:rFonts w:ascii="Times New Roman" w:eastAsia="Times New Roman" w:hAnsi="Times New Roman" w:cs="Times New Roman"/>
          <w:b/>
          <w:sz w:val="24"/>
          <w:szCs w:val="24"/>
        </w:rPr>
        <w:t xml:space="preserve">                                  3.</w:t>
      </w:r>
      <w:r>
        <w:rPr>
          <w:rFonts w:ascii="Times New Roman" w:eastAsia="Times New Roman" w:hAnsi="Times New Roman" w:cs="Times New Roman"/>
          <w:b/>
          <w:sz w:val="24"/>
          <w:szCs w:val="24"/>
        </w:rPr>
        <w:t xml:space="preserve"> РАБОЧЕЕ ВРЕМЯ  И ВРЕМЯ  ОТДЫХА</w:t>
      </w:r>
      <w:r>
        <w:rPr>
          <w:rFonts w:ascii="Times New Roman" w:eastAsia="Times New Roman" w:hAnsi="Times New Roman" w:cs="Times New Roman"/>
          <w:b/>
          <w:sz w:val="28"/>
          <w:szCs w:val="28"/>
        </w:rPr>
        <w:t>.</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Стороны пришли к соглашению о том, что:</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Style w:val="10"/>
          <w:rFonts w:cs="Times New Roman"/>
          <w:sz w:val="24"/>
          <w:szCs w:val="24"/>
        </w:rPr>
        <w:t xml:space="preserve"> </w:t>
      </w:r>
      <w:r>
        <w:rPr>
          <w:rStyle w:val="3311"/>
          <w:rFonts w:ascii="Times New Roman" w:hAnsi="Times New Roman" w:cs="Times New Roman"/>
          <w:sz w:val="24"/>
          <w:szCs w:val="24"/>
        </w:rPr>
        <w:t xml:space="preserve">В учреждении устанавливается </w:t>
      </w:r>
      <w:r>
        <w:rPr>
          <w:rFonts w:ascii="Times New Roman" w:hAnsi="Times New Roman" w:cs="Times New Roman"/>
          <w:sz w:val="24"/>
          <w:szCs w:val="24"/>
        </w:rPr>
        <w:t>пятидневная рабочая неделя с  двумя выходными днями.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эффективными контрактами, расписанием занятий,</w:t>
      </w:r>
      <w:r>
        <w:rPr>
          <w:rFonts w:ascii="Times New Roman" w:eastAsia="Times New Roman" w:hAnsi="Times New Roman" w:cs="Times New Roman"/>
          <w:i/>
          <w:iCs/>
          <w:color w:val="000000"/>
          <w:sz w:val="24"/>
          <w:szCs w:val="24"/>
        </w:rPr>
        <w:t> </w:t>
      </w:r>
      <w:r>
        <w:rPr>
          <w:rFonts w:ascii="Times New Roman" w:eastAsia="Times New Roman" w:hAnsi="Times New Roman" w:cs="Times New Roman"/>
          <w:iCs/>
          <w:color w:val="000000"/>
          <w:sz w:val="24"/>
          <w:szCs w:val="24"/>
        </w:rPr>
        <w:t>годовым календарным учебным графиком</w:t>
      </w:r>
      <w:r>
        <w:rPr>
          <w:rFonts w:ascii="Times New Roman" w:eastAsia="Times New Roman" w:hAnsi="Times New Roman" w:cs="Times New Roman"/>
          <w:color w:val="000000"/>
          <w:sz w:val="24"/>
          <w:szCs w:val="24"/>
        </w:rPr>
        <w:t>, графиками работы (</w:t>
      </w:r>
      <w:r>
        <w:rPr>
          <w:rFonts w:ascii="Times New Roman" w:eastAsia="Times New Roman" w:hAnsi="Times New Roman" w:cs="Times New Roman"/>
          <w:i/>
          <w:iCs/>
          <w:color w:val="000000"/>
          <w:sz w:val="24"/>
          <w:szCs w:val="24"/>
        </w:rPr>
        <w:t>графиками сменности</w:t>
      </w:r>
      <w:r>
        <w:rPr>
          <w:rFonts w:ascii="Times New Roman" w:eastAsia="Times New Roman" w:hAnsi="Times New Roman" w:cs="Times New Roman"/>
          <w:color w:val="000000"/>
          <w:sz w:val="24"/>
          <w:szCs w:val="24"/>
        </w:rPr>
        <w:t>), согласованными с выборным органом первичной профсоюзной организации.</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Для руководящих работников, работников из числа административного, учебно-вспомогательного и обслуживающего персонала учреждения устанавливается продолжительность рабочего времени - 40 ч. в неделю.</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Для педагогических работников учреждений образования предусматривается сокращение продолжительности рабочего времени– не более 36 ч. в неделю (ст.333 ТК РФ).</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3.5.Продолжительность и режим рабочего времени педагогических работников регулируются приказом Министерства образования и науки РФ от 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оговариваемой в трудовом договоре», и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от 11.05.2016г. № 536.</w:t>
      </w:r>
    </w:p>
    <w:p w:rsidR="00EB3BBA" w:rsidRDefault="00EB3BBA" w:rsidP="00EB3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Педагогическим работникам, перечисленным в п.п. 2.3. – 2.7. приложения №1 к приказу №1601 (воспитатели, учителя-логопеды, музыкальные руководители) установлена норма часов педагогической работы в неделю за ставку заработной платы – 20, 24,36 часов. Продолжительность рабочего времени данных работников соответствует объему их педагогической работы. При увеличении или уменьшении, с согласия работника, педагогической нагрузки против установленной нормы часов за ставку заработной платы их рабочее время увеличивается или уменьшается. Ежегодное установление педагогической нагрузки не требуется.</w:t>
      </w:r>
    </w:p>
    <w:p w:rsidR="00EB3BBA" w:rsidRDefault="00EB3BBA" w:rsidP="00EB3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Style w:val="10"/>
          <w:rFonts w:cs="Times New Roman"/>
          <w:sz w:val="24"/>
          <w:szCs w:val="24"/>
        </w:rPr>
        <w:t xml:space="preserve"> </w:t>
      </w:r>
      <w:r>
        <w:rPr>
          <w:rStyle w:val="2500"/>
          <w:rFonts w:ascii="Times New Roman" w:hAnsi="Times New Roman" w:cs="Times New Roman"/>
          <w:sz w:val="24"/>
          <w:szCs w:val="24"/>
        </w:rPr>
        <w:t>Работникам,</w:t>
      </w:r>
      <w:r>
        <w:rPr>
          <w:rFonts w:ascii="Times New Roman" w:hAnsi="Times New Roman" w:cs="Times New Roman"/>
          <w:sz w:val="24"/>
          <w:szCs w:val="24"/>
        </w:rPr>
        <w:t xml:space="preserve"> условия труда на рабочих места, которых по результатам специальной оценки условий труда отнесены к вредным условиям труда 2, 3 или 4 степени либо опасным условиям труда предоставляется дополнительный оплачиваемый отпуск продолжительностью не менее 7 календарных дней. Продолжительность данного дополнительного отпуска конкретного работника устанавливается в трудовом договоре. В соответствии со ст. 15 Федерального закона от 28.12.2013г. №421-ФЗ, если после проведения специальной оценки условий труда условия труда на рабочем месте не улучшены, то сохраняется раннее установленная продолжительность оплачиваемого отпуска.</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Накануне праздничных нерабочих дней продолжительность работы сокращается  на один час – для всех работников.</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Это правило применяется и в случаях переноса в установленном порядке предпраздничного дня на другой день недели с целью  суммирования дней отдыха, и в отношении лиц, работающих  по режиму сокращенного рабочего времени.</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Работникам предоставляется ежегодный оплачиваемый отпуск продолжительностью 28 календарных дней(ст.115 ТК РФ).</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Ежегодный основной оплачиваемый отпуск продолжительностью более 28 календарных дней (удлиненный основной отпуск) предоставляется работникам на основании:</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Ст.117 ТК РФ:</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-Постановления Госкомтруда СССР и ВЦСПС от 25.10.1974г. № 298/П-22 «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w:t>
      </w:r>
    </w:p>
    <w:p w:rsidR="00EB3BBA" w:rsidRDefault="00EB3BBA" w:rsidP="00EB3BBA">
      <w:pPr>
        <w:tabs>
          <w:tab w:val="left" w:pos="0"/>
          <w:tab w:val="left" w:pos="2058"/>
        </w:tabs>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Постановления Правительства РФ от 14.05.2015 № 466 (ред. От 07.04.2017г. </w:t>
      </w:r>
      <w:r w:rsidRPr="00EB3BBA">
        <w:rPr>
          <w:rFonts w:ascii="Times New Roman" w:eastAsia="Times New Roman" w:hAnsi="Times New Roman" w:cs="Times New Roman"/>
          <w:sz w:val="24"/>
          <w:szCs w:val="24"/>
        </w:rPr>
        <w:t>№ 419)</w:t>
      </w:r>
      <w:r>
        <w:rPr>
          <w:rFonts w:ascii="Times New Roman" w:eastAsia="Times New Roman" w:hAnsi="Times New Roman" w:cs="Times New Roman"/>
          <w:color w:val="FF0000"/>
          <w:sz w:val="24"/>
          <w:szCs w:val="24"/>
        </w:rPr>
        <w:t xml:space="preserve"> </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 ежегодных основных удлиненных оплачиваемых отпусках».</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3.9.</w:t>
      </w:r>
      <w:r>
        <w:rPr>
          <w:rFonts w:ascii="Times New Roman" w:hAnsi="Times New Roman" w:cs="Times New Roman"/>
          <w:sz w:val="24"/>
          <w:szCs w:val="24"/>
        </w:rPr>
        <w:t xml:space="preserve">Очерёдность предоставления оплачиваемых отпусков устанавливается ежегодными графиками отпусков, которые утверждаются работодателем по согласованию с профкомом не позднее, чем за две недели до наступления очередного календарного года. При составлении графика отпусков должны быть учтены права некоторых категорий работников на выбор времени отпуска, необходимость обеспечения нормальной работы учреждения, создания благоприятных условий для отдыха работников. </w:t>
      </w:r>
    </w:p>
    <w:p w:rsidR="00EB3BBA" w:rsidRDefault="00EB3BBA" w:rsidP="00EB3B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График отпусков является локальным нормативным актом, с ним работодатель обязан ознакомить всех работников под роспись (ст. 22 ТК РФ). </w:t>
      </w:r>
    </w:p>
    <w:p w:rsidR="00EB3BBA" w:rsidRDefault="00EB3BBA" w:rsidP="00EB3B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дате начала отпуска работник должен быть извещён работодателем под роспись не позднее, чем за две недели до начала отпуска. </w:t>
      </w:r>
    </w:p>
    <w:p w:rsidR="00EB3BBA" w:rsidRDefault="00EB3BBA" w:rsidP="00EB3B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 отпусков обязателен для исполнения как работодателем, так и работником, может быть изменен только с согласия работника и профкома.</w:t>
      </w:r>
    </w:p>
    <w:p w:rsidR="00EB3BBA" w:rsidRDefault="00EB3BBA" w:rsidP="00EB3B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 262.2 ТК РФ).</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соглашению между работником и работодателем ежегодный оплачиваемый отпуск может быть разделен на части. Отзыв работника из отпуска допускается только с его согласия (ст.124- 125 ТК РФ).</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3.11 </w:t>
      </w:r>
      <w:r>
        <w:rPr>
          <w:rFonts w:ascii="Times New Roman" w:eastAsia="Times New Roman" w:hAnsi="Times New Roman" w:cs="Times New Roman"/>
          <w:color w:val="000000"/>
          <w:sz w:val="24"/>
          <w:szCs w:val="24"/>
        </w:rPr>
        <w:t xml:space="preserve">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3.13.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w:t>
      </w:r>
      <w:r>
        <w:rPr>
          <w:rFonts w:ascii="Times New Roman" w:eastAsia="Times New Roman" w:hAnsi="Times New Roman" w:cs="Times New Roman"/>
          <w:sz w:val="24"/>
          <w:szCs w:val="24"/>
        </w:rPr>
        <w:t>статья113, 153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 Привлечение работников организации к выполнению работы, не предусмотренной должностными обязанностями, эффективным контрактом,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3.16.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EB3BBA" w:rsidRDefault="00EB3BBA" w:rsidP="00EB3BBA">
      <w:pPr>
        <w:shd w:val="clear" w:color="auto" w:fill="FFFFFF"/>
        <w:tabs>
          <w:tab w:val="left" w:pos="0"/>
        </w:tabs>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w:t>
      </w:r>
      <w:r>
        <w:rPr>
          <w:rFonts w:ascii="Times New Roman" w:eastAsia="Times New Roman" w:hAnsi="Times New Roman" w:cs="Times New Roman"/>
          <w:color w:val="000000"/>
          <w:sz w:val="28"/>
          <w:szCs w:val="28"/>
        </w:rPr>
        <w:t xml:space="preserve"> РФ).</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3.17. Ежегодный оплачиваемый отпуск продлевается в случае временной нетрудоспособности работника, наступившей во время отпуска.</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3.18. При увольнении работнику выплачивается денежная компенсация за неиспользованный отпуск пропорционально отработанному времени.</w:t>
      </w:r>
    </w:p>
    <w:p w:rsidR="00EB3BBA" w:rsidRDefault="00EB3BBA" w:rsidP="00EB3BBA">
      <w:pPr>
        <w:tabs>
          <w:tab w:val="left" w:pos="0"/>
          <w:tab w:val="left" w:pos="205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3.19.</w:t>
      </w:r>
      <w:r>
        <w:rPr>
          <w:rFonts w:ascii="Times New Roman" w:eastAsia="Times New Roman" w:hAnsi="Times New Roman" w:cs="Times New Roman"/>
          <w:b/>
          <w:sz w:val="24"/>
          <w:szCs w:val="24"/>
        </w:rPr>
        <w:t xml:space="preserve"> Работодатель обязуется:</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3.19.1.Предоставлять ежегодный дополнительный оплачиваемый отпуск работникам, занятым на работах с вредными и (или) опасными условиями труда, согласно ст. 117 ТК РФ.</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3.19.2. Предоставлять отпуск без сохранения заработной платы по письменному заявлению категориям работников, указанных в т. 128, 263 ТК РФ.</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 Выборный орган первичной профсоюзной организации обязуется:</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3.20.1. Осуществлять общественный контроль за соблюдением норм трудового права в установлении режима работы, регулировании рабочего времени и времени отдыха в соответствии с нормативными правовыми документами.</w:t>
      </w:r>
    </w:p>
    <w:p w:rsidR="00EB3BBA" w:rsidRDefault="00EB3BBA" w:rsidP="00EB3BBA">
      <w:pPr>
        <w:tabs>
          <w:tab w:val="left" w:pos="0"/>
          <w:tab w:val="left" w:pos="20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3.20.3. Вносить работодателю представления об устранении выявленных нарушений.</w:t>
      </w:r>
    </w:p>
    <w:p w:rsidR="00EB3BBA" w:rsidRDefault="00EB3BBA" w:rsidP="00EB3BBA">
      <w:pPr>
        <w:shd w:val="clear" w:color="auto" w:fill="FFFFFF" w:themeFill="background1"/>
        <w:tabs>
          <w:tab w:val="left" w:pos="0"/>
        </w:tabs>
        <w:spacing w:after="0" w:line="240" w:lineRule="auto"/>
        <w:jc w:val="both"/>
        <w:rPr>
          <w:rFonts w:ascii="Times New Roman" w:eastAsia="Times New Roman" w:hAnsi="Times New Roman" w:cs="Times New Roman"/>
          <w:sz w:val="24"/>
          <w:szCs w:val="24"/>
        </w:rPr>
      </w:pPr>
    </w:p>
    <w:p w:rsidR="00EB3BBA" w:rsidRDefault="00EB3BBA" w:rsidP="00EB3BBA">
      <w:pPr>
        <w:shd w:val="clear" w:color="auto" w:fill="FFFFFF" w:themeFill="background1"/>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4.</w:t>
      </w:r>
      <w:r>
        <w:rPr>
          <w:rFonts w:ascii="Times New Roman" w:eastAsia="Times New Roman" w:hAnsi="Times New Roman" w:cs="Times New Roman"/>
          <w:b/>
          <w:sz w:val="24"/>
          <w:szCs w:val="24"/>
        </w:rPr>
        <w:t xml:space="preserve"> ОПЛАТА  И  НОРМИРОВАНИЕ ТРУДА.</w:t>
      </w:r>
    </w:p>
    <w:p w:rsidR="00EB3BBA" w:rsidRDefault="00EB3BBA" w:rsidP="00EB3BBA">
      <w:pPr>
        <w:pStyle w:val="ab"/>
        <w:spacing w:before="120" w:beforeAutospacing="0" w:after="0" w:afterAutospacing="0"/>
        <w:jc w:val="both"/>
      </w:pPr>
      <w:r>
        <w:t>4.1. На основании статьи 144 Трудового кодекса РФ система оплаты труда работников учреждения устанавливается настоящим коллективным договором и локальными нормативными актами учреждения в соответствии с федеральными законами и иными нормативными правовыми актами Российской Федерации.</w:t>
      </w:r>
    </w:p>
    <w:p w:rsidR="00EB3BBA" w:rsidRDefault="00EB3BBA" w:rsidP="00EB3BBA">
      <w:pPr>
        <w:shd w:val="clear" w:color="auto" w:fill="FFFFFF" w:themeFill="background1"/>
        <w:tabs>
          <w:tab w:val="left" w:pos="0"/>
        </w:tabs>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r>
        <w:rPr>
          <w:rFonts w:ascii="Times New Roman" w:hAnsi="Times New Roman" w:cs="Times New Roman"/>
          <w:sz w:val="24"/>
          <w:szCs w:val="24"/>
        </w:rPr>
        <w:t>Работодатель обязуется производить оплату труда работников в соответствии с трудовым законодательством, иными нормативными правовыми актами, содержащими нормы трудового права, на основе «Положения о системе оплаты труда работников», утвержденного с учетом мнения представительного органа работников (по согласованию с Профсоюзом).</w:t>
      </w:r>
      <w:r>
        <w:rPr>
          <w:rFonts w:ascii="Times New Roman" w:eastAsia="Times New Roman" w:hAnsi="Times New Roman" w:cs="Times New Roman"/>
          <w:color w:val="000000"/>
          <w:sz w:val="24"/>
          <w:szCs w:val="24"/>
        </w:rPr>
        <w:t xml:space="preserve"> </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4.3.Заработная плата выплачивается работникам за текущий месяц не реже 2-х раз в месяц:</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аванс – 24 числа текущего месяца;</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9 числа месяца, следующего за расчетным, окончательный расчет за прошедший месяц</w:t>
      </w:r>
      <w:r>
        <w:rPr>
          <w:rFonts w:ascii="Times New Roman" w:eastAsia="Times New Roman" w:hAnsi="Times New Roman" w:cs="Times New Roman"/>
          <w:b/>
          <w:color w:val="000000"/>
          <w:sz w:val="24"/>
          <w:szCs w:val="24"/>
        </w:rPr>
        <w:t>.</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Выплата осуществляется  путем перечисления денежных средств на пластиковую карту Сбербанка. При выплате заработной платы работнику выдается расчетный листок, с указанием: </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составных частей заработной платы, причитающейся ему за соответствующий период;</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размеров иных сумм, начисленных работнику, других выплат, причитающихся работнику;</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размерах и основаниях произведенных удержаний, а также об общей денежной сумме, подлежащей  выплате. </w:t>
      </w:r>
    </w:p>
    <w:p w:rsidR="00EB3BBA" w:rsidRDefault="00EB3BBA" w:rsidP="00EB3BBA">
      <w:pPr>
        <w:shd w:val="clear" w:color="auto" w:fill="FFFFFF"/>
        <w:tabs>
          <w:tab w:val="left" w:pos="0"/>
        </w:tabs>
        <w:spacing w:after="0" w:line="240" w:lineRule="atLeast"/>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4.4.</w:t>
      </w:r>
      <w:r>
        <w:rPr>
          <w:rFonts w:ascii="Times New Roman" w:eastAsia="Calibri" w:hAnsi="Times New Roman" w:cs="Times New Roman"/>
          <w:sz w:val="24"/>
          <w:szCs w:val="24"/>
        </w:rPr>
        <w:t xml:space="preserve"> Размер повышения оплаты труда за работу в ночное время (с 22 часов до 6 часов) составляет 20% часовой тарифной ставки (оклад (должностного оклада), рассчитанного за час работы) за каждый час работы в ночное время.</w:t>
      </w:r>
      <w:r>
        <w:rPr>
          <w:rFonts w:ascii="Times New Roman" w:eastAsia="Calibri" w:hAnsi="Times New Roman" w:cs="Times New Roman"/>
          <w:sz w:val="28"/>
          <w:szCs w:val="40"/>
        </w:rPr>
        <w:t xml:space="preserve"> </w:t>
      </w:r>
      <w:r>
        <w:rPr>
          <w:rFonts w:ascii="Times New Roman" w:eastAsia="Calibri" w:hAnsi="Times New Roman" w:cs="Times New Roman"/>
          <w:sz w:val="24"/>
          <w:szCs w:val="24"/>
        </w:rPr>
        <w:t>(ст.154 ТК РФ)</w:t>
      </w:r>
    </w:p>
    <w:p w:rsidR="00EB3BBA" w:rsidRDefault="00EB3BBA" w:rsidP="00EB3BBA">
      <w:pPr>
        <w:pStyle w:val="Default"/>
        <w:tabs>
          <w:tab w:val="left" w:pos="0"/>
        </w:tabs>
        <w:rPr>
          <w:rFonts w:eastAsia="Calibri"/>
          <w:color w:val="FF0000"/>
        </w:rPr>
      </w:pPr>
      <w:r>
        <w:rPr>
          <w:rFonts w:eastAsia="Calibri"/>
        </w:rPr>
        <w:t>4.5</w:t>
      </w:r>
      <w:r>
        <w:rPr>
          <w:rFonts w:eastAsia="Calibri"/>
          <w:color w:val="000000" w:themeColor="text1"/>
        </w:rPr>
        <w:t xml:space="preserve">. </w:t>
      </w:r>
      <w:r>
        <w:rPr>
          <w:rFonts w:eastAsia="Times New Roman"/>
          <w:color w:val="000000" w:themeColor="text1"/>
          <w:szCs w:val="28"/>
        </w:rPr>
        <w:t>При совмещении профессий (должностей), расширении зон обслуживания, увеличения объема работы или исполнении обязанностей временно отсутствующего работника без освобождения от работы устанавливаются доплаты.</w:t>
      </w:r>
      <w:r>
        <w:rPr>
          <w:rFonts w:eastAsia="Calibri"/>
          <w:color w:val="000000" w:themeColor="text1"/>
        </w:rPr>
        <w:t xml:space="preserve"> Размер доплат устанавливается по соглашению сторон трудового договора с учетом содержания и (или) объема дополнительной работы </w:t>
      </w:r>
      <w:r>
        <w:rPr>
          <w:rFonts w:eastAsia="Calibri"/>
          <w:color w:val="auto"/>
        </w:rPr>
        <w:t>(ст.60.2, 149</w:t>
      </w:r>
      <w:r>
        <w:rPr>
          <w:rFonts w:eastAsia="Calibri"/>
          <w:color w:val="000000" w:themeColor="text1"/>
        </w:rPr>
        <w:t>,151 ТК РФ).</w:t>
      </w:r>
      <w:r>
        <w:rPr>
          <w:rFonts w:eastAsia="Calibri"/>
          <w:color w:val="FF0000"/>
        </w:rPr>
        <w:t xml:space="preserve"> </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4.6.Сверхурочная работа оплачивается за первые два часа работы в полуторном размере, за последующие часы – в двойном размере(</w:t>
      </w:r>
      <w:r>
        <w:rPr>
          <w:rFonts w:ascii="Times New Roman" w:eastAsia="Times New Roman" w:hAnsi="Times New Roman" w:cs="Times New Roman"/>
          <w:sz w:val="24"/>
          <w:szCs w:val="24"/>
        </w:rPr>
        <w:t>ст.99,152 ТК РФ).</w:t>
      </w:r>
    </w:p>
    <w:p w:rsidR="00EB3BBA" w:rsidRDefault="00EB3BBA" w:rsidP="00EB3BBA">
      <w:pPr>
        <w:shd w:val="clear" w:color="auto" w:fill="FFFFFF"/>
        <w:tabs>
          <w:tab w:val="left" w:pos="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EB3BBA" w:rsidRDefault="00EB3BBA" w:rsidP="00EB3BBA">
      <w:pPr>
        <w:pStyle w:val="docdata"/>
        <w:spacing w:before="120" w:beforeAutospacing="0" w:after="0" w:afterAutospacing="0"/>
        <w:jc w:val="both"/>
      </w:pPr>
      <w:r>
        <w:rPr>
          <w:color w:val="000000"/>
        </w:rPr>
        <w:t xml:space="preserve">4.7. </w:t>
      </w:r>
      <w:r>
        <w:t xml:space="preserve">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w:t>
      </w:r>
      <w:r>
        <w:lastRenderedPageBreak/>
        <w:t>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Работодатель по согласованию с выборным органом первичной профсоюзной организации устанавливает в Положении об оплате труда работников конкретные размеры доплат.</w:t>
      </w:r>
    </w:p>
    <w:p w:rsidR="00EB3BBA" w:rsidRDefault="00EB3BBA" w:rsidP="00EB3BBA">
      <w:pPr>
        <w:spacing w:before="120"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проведении специальной оценки условий труда в целях реализации Федерального закона от 28 декабря 2013 года № 426-ФЗ «О специальной оценке условий труда», Федерального закона от 28 декабря 2013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(далее - Федеральный закон от 28 декабря 2013 года № 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4.8.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Pr>
          <w:rFonts w:ascii="Times New Roman" w:eastAsia="Times New Roman" w:hAnsi="Times New Roman" w:cs="Times New Roman"/>
          <w:i/>
          <w:iCs/>
          <w:color w:val="000000"/>
          <w:sz w:val="24"/>
          <w:szCs w:val="24"/>
        </w:rPr>
        <w:t>.</w:t>
      </w:r>
    </w:p>
    <w:p w:rsidR="00EB3BBA" w:rsidRDefault="00EB3BBA" w:rsidP="00EB3BBA">
      <w:pPr>
        <w:pStyle w:val="docdata"/>
        <w:spacing w:before="0" w:beforeAutospacing="0" w:after="0" w:afterAutospacing="0"/>
        <w:jc w:val="both"/>
      </w:pPr>
      <w:r>
        <w:rPr>
          <w:color w:val="000000"/>
        </w:rPr>
        <w:t xml:space="preserve">4.9. </w:t>
      </w:r>
      <w:r>
        <w:t>В случаях, когда размер оплаты труда работника зависит от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B3BBA" w:rsidRDefault="00EB3BBA" w:rsidP="00EB3B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установлении квалификационной категории - со дня вынесения решения аттестационной комиссией;    </w:t>
      </w:r>
    </w:p>
    <w:p w:rsidR="00EB3BBA" w:rsidRDefault="00EB3BBA" w:rsidP="00EB3BB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присвоении почетного звания, награждения ведомственными знаками отличия - со дня присвоения, награждения.</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4.10.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пособие в размере 50% от должностного оклада.</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 Экономия средств фонда оплаты труда направляется на </w:t>
      </w:r>
      <w:r>
        <w:rPr>
          <w:rFonts w:ascii="Times New Roman" w:eastAsia="Times New Roman" w:hAnsi="Times New Roman" w:cs="Times New Roman"/>
          <w:iCs/>
          <w:sz w:val="24"/>
          <w:szCs w:val="24"/>
        </w:rPr>
        <w:t>премирование, оказание материальной помощи</w:t>
      </w:r>
      <w:r>
        <w:rPr>
          <w:rFonts w:ascii="Times New Roman" w:eastAsia="Times New Roman" w:hAnsi="Times New Roman" w:cs="Times New Roman"/>
          <w:sz w:val="24"/>
          <w:szCs w:val="24"/>
        </w:rPr>
        <w:t> работникам, что фиксируется в локальных нормативных актах (положениях) образовательной организации.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EB3BBA" w:rsidRDefault="00EB3BBA" w:rsidP="00EB3BBA">
      <w:pPr>
        <w:shd w:val="clear" w:color="auto" w:fill="FFFFFF" w:themeFill="background1"/>
        <w:tabs>
          <w:tab w:val="left" w:pos="0"/>
        </w:tabs>
        <w:spacing w:after="0" w:line="240" w:lineRule="atLeast"/>
        <w:jc w:val="center"/>
        <w:rPr>
          <w:rFonts w:ascii="Times New Roman" w:eastAsia="Times New Roman" w:hAnsi="Times New Roman" w:cs="Times New Roman"/>
          <w:color w:val="FF0000"/>
          <w:sz w:val="24"/>
          <w:szCs w:val="24"/>
        </w:rPr>
      </w:pPr>
    </w:p>
    <w:p w:rsidR="00EB3BBA" w:rsidRDefault="00EB3BBA" w:rsidP="00EB3BBA">
      <w:pPr>
        <w:shd w:val="clear" w:color="auto" w:fill="FFFFFF"/>
        <w:tabs>
          <w:tab w:val="left" w:pos="0"/>
        </w:tabs>
        <w:spacing w:after="0" w:line="240" w:lineRule="auto"/>
        <w:rPr>
          <w:rFonts w:ascii="Times New Roman" w:eastAsia="Times New Roman" w:hAnsi="Times New Roman" w:cs="Times New Roman"/>
          <w:iCs/>
          <w:color w:val="000000"/>
          <w:sz w:val="28"/>
          <w:szCs w:val="28"/>
        </w:rPr>
      </w:pPr>
      <w:r>
        <w:rPr>
          <w:rFonts w:ascii="Times New Roman" w:eastAsia="Times New Roman" w:hAnsi="Times New Roman" w:cs="Times New Roman"/>
          <w:bCs/>
          <w:caps/>
          <w:color w:val="000000"/>
          <w:sz w:val="24"/>
          <w:szCs w:val="24"/>
        </w:rPr>
        <w:t xml:space="preserve">                5. </w:t>
      </w:r>
      <w:r>
        <w:rPr>
          <w:rFonts w:ascii="Times New Roman" w:eastAsia="Times New Roman" w:hAnsi="Times New Roman" w:cs="Times New Roman"/>
          <w:iCs/>
          <w:color w:val="000000"/>
          <w:sz w:val="28"/>
          <w:szCs w:val="28"/>
        </w:rPr>
        <w:t>Социальные гарантии, медицинское и пенсионное  страхование.</w:t>
      </w:r>
    </w:p>
    <w:p w:rsidR="00EB3BBA" w:rsidRDefault="00EB3BBA" w:rsidP="00EB3BBA">
      <w:pPr>
        <w:shd w:val="clear" w:color="auto" w:fill="FFFFFF"/>
        <w:tabs>
          <w:tab w:val="left" w:pos="0"/>
        </w:tabs>
        <w:spacing w:after="0" w:line="240" w:lineRule="auto"/>
        <w:ind w:firstLine="720"/>
        <w:jc w:val="both"/>
        <w:rPr>
          <w:rFonts w:ascii="Times New Roman" w:eastAsia="Times New Roman" w:hAnsi="Times New Roman" w:cs="Times New Roman"/>
          <w:color w:val="000000"/>
          <w:sz w:val="24"/>
          <w:szCs w:val="24"/>
        </w:rPr>
      </w:pP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Стороны пришли к соглашению о том, что:</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Гарантии и компенсации работникам предоставляются в следующих случаях:</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 заключении эффективного контракта (гл. 10, 11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 переводе на другую работу (гл. 12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 расторжении эффективного контракта (гл. 13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 вопросам оплаты труда (гл. 20-22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 направлении в служебные командировки (гл. 24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 совмещении работы с обучением (гл. 26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 предоставлении ежегодного оплачиваемого отпуска (гл. 19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других случаях, предусмотренных трудовым законодательством.</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5.2. Работодатель обязуется:</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5.2.1. Обеспечивать право работников на обязательное социальное страхование от несчастных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случаев на производстве и профессиональных заболеваний и осуществлять обязательное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социальное страхование работников в порядке, установленном федеральными законами 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иными нормативными правовыми актами.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5.2.2. Своевременно и полностью перечислять за работников страховые взносы в Пенсионный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фонд РФ, Фонд социального страхования РФ, Фонд медицинского страхования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5.2.3. Ходатайствовать перед органом местного самоуправления о предоставлении жилья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нуждающимся работникам.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b/>
          <w:iCs/>
          <w:color w:val="000000"/>
          <w:sz w:val="28"/>
          <w:szCs w:val="28"/>
        </w:rPr>
        <w:t xml:space="preserve"> </w:t>
      </w:r>
      <w:r>
        <w:rPr>
          <w:rFonts w:ascii="Times New Roman" w:eastAsia="Times New Roman" w:hAnsi="Times New Roman" w:cs="Times New Roman"/>
          <w:iCs/>
          <w:color w:val="000000"/>
          <w:sz w:val="28"/>
          <w:szCs w:val="28"/>
        </w:rPr>
        <w:t>5.3</w:t>
      </w:r>
      <w:r>
        <w:rPr>
          <w:rFonts w:ascii="Times New Roman" w:eastAsia="Times New Roman" w:hAnsi="Times New Roman" w:cs="Times New Roman"/>
          <w:b/>
          <w:iCs/>
          <w:color w:val="000000"/>
          <w:sz w:val="24"/>
          <w:szCs w:val="24"/>
        </w:rPr>
        <w:t>.</w:t>
      </w:r>
      <w:r>
        <w:rPr>
          <w:rFonts w:ascii="Times New Roman" w:eastAsia="Times New Roman" w:hAnsi="Times New Roman" w:cs="Times New Roman"/>
          <w:iCs/>
          <w:color w:val="000000"/>
          <w:sz w:val="24"/>
          <w:szCs w:val="24"/>
        </w:rPr>
        <w:t xml:space="preserve"> Принимать меры по предоставлению индивидуальных сведений в органы Пенсионного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фонда Российской Федерации.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5.4.</w:t>
      </w:r>
      <w:r>
        <w:rPr>
          <w:rFonts w:ascii="Times New Roman" w:eastAsia="Times New Roman" w:hAnsi="Times New Roman" w:cs="Times New Roman"/>
          <w:b/>
          <w:iCs/>
          <w:color w:val="000000"/>
          <w:sz w:val="24"/>
          <w:szCs w:val="24"/>
        </w:rPr>
        <w:t>.</w:t>
      </w:r>
      <w:r>
        <w:rPr>
          <w:rFonts w:ascii="Times New Roman" w:eastAsia="Times New Roman" w:hAnsi="Times New Roman" w:cs="Times New Roman"/>
          <w:iCs/>
          <w:color w:val="000000"/>
          <w:sz w:val="24"/>
          <w:szCs w:val="24"/>
        </w:rPr>
        <w:t xml:space="preserve"> Предоставлять в Пенсионный фонд Российской Федерации списки работников,    уходящих на пенсию в ближайшие 2 года.</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5.5. Заключать договор с медицинскими учреждениями по проведению диспансеризации,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профилактических осмотров работников и т.д.</w:t>
      </w:r>
    </w:p>
    <w:p w:rsidR="00EB3BBA" w:rsidRDefault="00EB3BBA" w:rsidP="00EB3BBA">
      <w:pPr>
        <w:shd w:val="clear" w:color="auto" w:fill="FFFFFF"/>
        <w:tabs>
          <w:tab w:val="left" w:pos="0"/>
        </w:tabs>
        <w:spacing w:before="100" w:beforeAutospacing="1" w:after="100" w:afterAutospacing="1" w:line="240" w:lineRule="auto"/>
        <w:jc w:val="center"/>
        <w:rPr>
          <w:rFonts w:ascii="Times New Roman" w:eastAsia="Times New Roman" w:hAnsi="Times New Roman" w:cs="Times New Roman"/>
          <w:bCs/>
          <w:caps/>
          <w:color w:val="000000"/>
          <w:sz w:val="24"/>
          <w:szCs w:val="24"/>
        </w:rPr>
      </w:pPr>
      <w:r>
        <w:rPr>
          <w:rFonts w:ascii="Times New Roman" w:eastAsia="Times New Roman" w:hAnsi="Times New Roman" w:cs="Times New Roman"/>
          <w:bCs/>
          <w:caps/>
          <w:color w:val="000000"/>
          <w:sz w:val="24"/>
          <w:szCs w:val="24"/>
        </w:rPr>
        <w:t>6. ОХРАНА ТРУДА И ЗДОРОВЬЯ</w:t>
      </w:r>
    </w:p>
    <w:p w:rsidR="00EB3BBA" w:rsidRDefault="00EB3BBA" w:rsidP="00EB3BBA">
      <w:pPr>
        <w:pStyle w:val="docdata"/>
        <w:spacing w:before="120" w:beforeAutospacing="0" w:after="0" w:afterAutospacing="0"/>
        <w:jc w:val="both"/>
      </w:pPr>
      <w:r>
        <w:rPr>
          <w:bCs/>
          <w:caps/>
        </w:rPr>
        <w:t>6.</w:t>
      </w:r>
      <w:r>
        <w:t xml:space="preserve"> Стороны договора рассматривают охрану труда и здоровья работников в качестве одного из приоритетных направлений деятельности.</w:t>
      </w:r>
    </w:p>
    <w:p w:rsidR="00EB3BBA" w:rsidRDefault="00EB3BBA" w:rsidP="00EB3BBA">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Обязанности по обеспечению безопасных условий и охраны труда возлагаются на работодателя.</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6.1.1. Для реализации права работников на здоровые и безопасные условия труда, внедрение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современных средств безопасности труда, предупреждающих производственный травматизм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color w:val="000000"/>
          <w:sz w:val="24"/>
          <w:szCs w:val="24"/>
        </w:rPr>
        <w:t>и возникновение профессиональных заболеваний с работниками проводится инструктаж</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Cs/>
          <w:color w:val="000000"/>
          <w:sz w:val="24"/>
          <w:szCs w:val="24"/>
        </w:rPr>
        <w:t xml:space="preserve">по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охране труда и технике безопасности.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 Работодатель обязуется:</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6.2.1. Обеспечивать безопасные и здоровые условия труда при проведении образовательного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процесса.</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6.2.2. Осуществлять финансирование (выделять средства) на проведение мероприятий по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улучшению условий и охраны труда, проведение специальной оценки условий труда.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sz w:val="24"/>
          <w:szCs w:val="24"/>
        </w:rPr>
      </w:pPr>
      <w:r>
        <w:rPr>
          <w:rStyle w:val="8208"/>
          <w:rFonts w:ascii="Times New Roman" w:hAnsi="Times New Roman" w:cs="Times New Roman"/>
          <w:sz w:val="24"/>
          <w:szCs w:val="24"/>
        </w:rPr>
        <w:t>6.2.3.Использовать</w:t>
      </w:r>
      <w:r>
        <w:rPr>
          <w:rFonts w:ascii="Times New Roman" w:hAnsi="Times New Roman" w:cs="Times New Roman"/>
          <w:sz w:val="24"/>
          <w:szCs w:val="24"/>
        </w:rPr>
        <w:t> в качестве дополнительного источника финансирования мероприятий по</w:t>
      </w:r>
    </w:p>
    <w:p w:rsidR="00EB3BBA" w:rsidRDefault="00EB3BBA" w:rsidP="00EB3BBA">
      <w:pPr>
        <w:shd w:val="clear" w:color="auto" w:fill="FFFFFF"/>
        <w:tabs>
          <w:tab w:val="left" w:pos="0"/>
        </w:tabs>
        <w:spacing w:after="0"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w:t>
      </w:r>
    </w:p>
    <w:p w:rsidR="00EB3BBA" w:rsidRDefault="00EB3BBA" w:rsidP="00EB3BBA">
      <w:pPr>
        <w:shd w:val="clear" w:color="auto" w:fill="FFFFFF"/>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специальной оценки условий труда, обучение по охране труда, приобретение СИЗ, на  санаторно-курортное лечение работников, занятых на работах с вредными производственными факторами. </w:t>
      </w:r>
    </w:p>
    <w:p w:rsidR="00EB3BBA" w:rsidRDefault="00EB3BBA" w:rsidP="00EB3BBA">
      <w:pPr>
        <w:shd w:val="clear" w:color="auto" w:fill="FFFFFF"/>
        <w:tabs>
          <w:tab w:val="left" w:pos="0"/>
        </w:tabs>
        <w:spacing w:after="0" w:line="240" w:lineRule="auto"/>
        <w:jc w:val="both"/>
        <w:rPr>
          <w:rFonts w:ascii="Times New Roman" w:hAnsi="Times New Roman" w:cs="Times New Roman"/>
          <w:color w:val="FF0000"/>
          <w:sz w:val="24"/>
          <w:szCs w:val="24"/>
        </w:rPr>
      </w:pPr>
      <w:r>
        <w:rPr>
          <w:rFonts w:ascii="Times New Roman" w:eastAsia="Times New Roman" w:hAnsi="Times New Roman" w:cs="Times New Roman"/>
          <w:color w:val="000000"/>
          <w:sz w:val="24"/>
          <w:szCs w:val="24"/>
        </w:rPr>
        <w:t xml:space="preserve">6.2.4. Проводить обучение по охране труда и проверку знаний требований охраны труда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rPr>
        <w:t>работников образовательных организаций.</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6.2.5. Проводить инструктаж с работниками  образовательной организации по охране труда к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началу учебного года.</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6.2.6. Обеспечить наличие правил, инструкций, журналов инструктажа и других обязательных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материалов на рабочих местах.</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6.2.7. Разработать и утвердить инструкции по охране труда по видам работ и профессиям в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соответствии со штатным расписанием и согласовать их с выборным органом первичной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профсоюзной организацией.</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6.2.8. Обеспечивать проведение в установленном порядке работ по специальной оценке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условий труда на рабочих местах.</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6.2.9. Предоставлять гарантии и компенсации работникам, занятым на работах с вредными 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(или) опасными условиями труда в соответствии с Трудовым кодексом РФ, иными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нормативными правовыми актами, содержащими государственные нормативные требования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охраны труда.</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6.2.10. Обеспечивать прохождение обязательных предварительных и периодических </w:t>
      </w:r>
    </w:p>
    <w:p w:rsidR="00EB3BBA" w:rsidRDefault="00EB3BBA" w:rsidP="00EB3BBA">
      <w:pPr>
        <w:shd w:val="clear" w:color="auto" w:fill="FFFFFF"/>
        <w:tabs>
          <w:tab w:val="left" w:pos="0"/>
        </w:tabs>
        <w:spacing w:after="0" w:line="240" w:lineRule="auto"/>
        <w:jc w:val="both"/>
        <w:rPr>
          <w:rFonts w:ascii="Times New Roman" w:eastAsiaTheme="minorEastAsia" w:hAnsi="Times New Roman" w:cs="Times New Roman"/>
          <w:color w:val="FF0000"/>
          <w:sz w:val="24"/>
          <w:szCs w:val="24"/>
        </w:rPr>
      </w:pPr>
      <w:r>
        <w:rPr>
          <w:rFonts w:ascii="Times New Roman" w:eastAsia="Times New Roman" w:hAnsi="Times New Roman" w:cs="Times New Roman"/>
          <w:color w:val="000000"/>
          <w:sz w:val="24"/>
          <w:szCs w:val="24"/>
        </w:rPr>
        <w:t>медицинских осмотров работников с сохранением за ними места работы (должности) и среднего заработк</w:t>
      </w:r>
      <w:r>
        <w:rPr>
          <w:color w:val="000000"/>
        </w:rPr>
        <w:t>а,</w:t>
      </w:r>
      <w:r>
        <w:rPr>
          <w:rFonts w:ascii="Times New Roman" w:hAnsi="Times New Roman" w:cs="Times New Roman"/>
          <w:sz w:val="24"/>
          <w:szCs w:val="24"/>
        </w:rPr>
        <w:t>а также обязательного психиатрического освидетельствования работников в   соответствии с законодательством.</w:t>
      </w:r>
      <w:r>
        <w:rPr>
          <w:rFonts w:ascii="Times New Roman" w:eastAsia="Times New Roman" w:hAnsi="Times New Roman" w:cs="Times New Roman"/>
          <w:sz w:val="24"/>
          <w:szCs w:val="24"/>
        </w:rPr>
        <w:t>Создает условия для прохождения диспансеризации работниками в соответствии со статьей 185.1 Трудового кодекса Российской Федерации.</w:t>
      </w:r>
    </w:p>
    <w:p w:rsidR="00EB3BBA" w:rsidRDefault="00EB3BBA" w:rsidP="00EB3BBA">
      <w:pPr>
        <w:shd w:val="clear" w:color="auto" w:fill="FFFFFF"/>
        <w:tabs>
          <w:tab w:val="left" w:pos="0"/>
        </w:tabs>
        <w:spacing w:after="0" w:line="240" w:lineRule="auto"/>
        <w:ind w:right="17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6.2.11. Обеспечивать установленный санитарными нормами тепловой режим в помещениях.</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6.2.12. Проводить своевременное расследование несчастных случаев на производстве в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соответствии с действующим законодательством и вести их учет.</w:t>
      </w:r>
    </w:p>
    <w:p w:rsidR="00EB3BBA" w:rsidRDefault="00EB3BBA" w:rsidP="00EB3BBA">
      <w:pPr>
        <w:pStyle w:val="docdata"/>
        <w:spacing w:before="120" w:beforeAutospacing="0" w:after="0" w:afterAutospacing="0"/>
        <w:jc w:val="both"/>
      </w:pPr>
      <w:r>
        <w:t>6.2.13. Обеспечить в соответствии с законодательством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EB3BBA" w:rsidRDefault="00EB3BBA" w:rsidP="00EB3BBA">
      <w:pPr>
        <w:pStyle w:val="docdata"/>
        <w:spacing w:before="120" w:beforeAutospacing="0" w:after="0" w:afterAutospacing="0"/>
        <w:jc w:val="both"/>
      </w:pPr>
      <w:r>
        <w:t>Обеспечить в соответствии с законодательством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rsidR="00EB3BBA" w:rsidRDefault="00EB3BBA" w:rsidP="00EB3BBA">
      <w:pPr>
        <w:pStyle w:val="ac"/>
        <w:rPr>
          <w:rFonts w:ascii="Times New Roman" w:eastAsia="Times New Roman" w:hAnsi="Times New Roman" w:cs="Times New Roman"/>
          <w:sz w:val="24"/>
          <w:szCs w:val="24"/>
        </w:rPr>
      </w:pPr>
      <w:r>
        <w:rPr>
          <w:rFonts w:ascii="Times New Roman" w:eastAsia="Times New Roman" w:hAnsi="Times New Roman" w:cs="Times New Roman"/>
          <w:sz w:val="24"/>
          <w:szCs w:val="24"/>
        </w:rPr>
        <w:t>6.2.14.Организовать в соответствии с законодательством проведение профессиональной </w:t>
      </w:r>
    </w:p>
    <w:p w:rsidR="00EB3BBA" w:rsidRDefault="00EB3BBA" w:rsidP="00EB3BBA">
      <w:pPr>
        <w:pStyle w:val="ac"/>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гигиенической подготовки и аттестации работников в установленном законодательством </w:t>
      </w:r>
    </w:p>
    <w:p w:rsidR="00EB3BBA" w:rsidRDefault="00EB3BBA" w:rsidP="00EB3BBA">
      <w:pPr>
        <w:pStyle w:val="ac"/>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порядке, обеспечивает санитарно-бытовое обслуживание работников.</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6.2.15. Создать на паритетной основе совместно с выборным органом первичной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профсоюзной организации комиссию по охране труда для осуществления контроля за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состоянием условий и охраны труда, выполнением соглашения по охране труда.</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6.2.16. Оказывать содействие техническим (главным техническим) инспекторам труда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профсоюза, членам комиссий по охране труда, уполномоченным (доверенным лицам) по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охране труда в проведении контроля за состоянием охраны труда в образовательной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организации. В случае выявления ими нарушения прав работников на здоровые и безопасные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 труда принимать меры к их устранению.</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 В случае отказа работника от работы при возникновении опасности для его жизни 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здоровья вследствие невыполнения нормативных требований по охране труда, ему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предоставляется другая работа на время устранения такой опасности.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 Работники обязуются:</w:t>
      </w:r>
    </w:p>
    <w:p w:rsidR="00EB3BBA" w:rsidRDefault="00EB3BBA" w:rsidP="00EB3BBA">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6.4.1. Соблюдать </w:t>
      </w:r>
      <w:hyperlink r:id="rId10" w:tooltip="consultantplus://offline/ref=8479B2FD0706E85C8F3338171E79D93D35A4CE307F7726C6E1C948AFFD17AB484B2810D5745B98E601BA45344A4AE9914CAA3CD2F090qCqCE" w:history="1">
        <w:r w:rsidRPr="00EB3BBA">
          <w:rPr>
            <w:rStyle w:val="aa"/>
            <w:rFonts w:ascii="Times New Roman" w:eastAsia="Times New Roman" w:hAnsi="Times New Roman" w:cs="Times New Roman"/>
            <w:color w:val="auto"/>
            <w:sz w:val="24"/>
            <w:szCs w:val="24"/>
          </w:rPr>
          <w:t>требования</w:t>
        </w:r>
      </w:hyperlink>
      <w:r>
        <w:rPr>
          <w:rFonts w:ascii="Times New Roman" w:eastAsia="Times New Roman" w:hAnsi="Times New Roman" w:cs="Times New Roman"/>
          <w:sz w:val="24"/>
          <w:szCs w:val="24"/>
        </w:rPr>
        <w:t xml:space="preserve"> охраны труда.</w:t>
      </w:r>
    </w:p>
    <w:p w:rsidR="00EB3BBA" w:rsidRDefault="00EB3BBA" w:rsidP="00EB3BBA">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6.4.2. Использовать и правильно применять средства индивидуальной защиты.</w:t>
      </w:r>
    </w:p>
    <w:p w:rsidR="00EB3BBA" w:rsidRDefault="00EB3BBA" w:rsidP="00EB3BBA">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6.4.3. Проходить в установленном </w:t>
      </w:r>
      <w:hyperlink r:id="rId11" w:tooltip="consultantplus://offline/ref=8479B2FD0706E85C8F3338171E79D93D32ACC230707126C6E1C948AFFD17AB484B2810D6725B9FEC5CE05530031EE38E4BB722D3EE90CE80q6q7E" w:history="1">
        <w:r w:rsidRPr="00EB3BBA">
          <w:rPr>
            <w:rStyle w:val="aa"/>
            <w:rFonts w:ascii="Times New Roman" w:eastAsia="Times New Roman" w:hAnsi="Times New Roman" w:cs="Times New Roman"/>
            <w:color w:val="auto"/>
            <w:sz w:val="24"/>
            <w:szCs w:val="24"/>
          </w:rPr>
          <w:t>порядке</w:t>
        </w:r>
      </w:hyperlink>
      <w:r>
        <w:rPr>
          <w:rFonts w:ascii="Times New Roman" w:eastAsia="Times New Roman" w:hAnsi="Times New Roman" w:cs="Times New Roman"/>
          <w:sz w:val="24"/>
          <w:szCs w:val="24"/>
        </w:rPr>
        <w:t xml:space="preserve">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EB3BBA" w:rsidRDefault="00EB3BBA" w:rsidP="00EB3BBA">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6.4.4.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w:t>
      </w:r>
      <w:hyperlink r:id="rId12" w:tooltip="consultantplus://offline/ref=8479B2FD0706E85C8F3338171E79D93D35A4CE307F7726C6E1C948AFFD17AB484B2810D57A5B98E601BA45344A4AE9914CAA3CD2F090qCqCE" w:history="1">
        <w:r w:rsidRPr="00EB3BBA">
          <w:rPr>
            <w:rStyle w:val="aa"/>
            <w:rFonts w:ascii="Times New Roman" w:eastAsia="Times New Roman" w:hAnsi="Times New Roman" w:cs="Times New Roman"/>
            <w:color w:val="auto"/>
            <w:sz w:val="24"/>
            <w:szCs w:val="24"/>
          </w:rPr>
          <w:t>части второй статьи 227</w:t>
        </w:r>
      </w:hyperlink>
      <w:r>
        <w:rPr>
          <w:rFonts w:ascii="Times New Roman" w:eastAsia="Times New Roman" w:hAnsi="Times New Roman" w:cs="Times New Roman"/>
          <w:sz w:val="24"/>
          <w:szCs w:val="24"/>
        </w:rPr>
        <w:t xml:space="preserve"> Трудового кодекса Российской Федерации, требований охраны труда, о каждом известном ему несчастном случае, </w:t>
      </w:r>
      <w:r>
        <w:rPr>
          <w:rFonts w:ascii="Times New Roman" w:eastAsia="Times New Roman" w:hAnsi="Times New Roman" w:cs="Times New Roman"/>
          <w:sz w:val="24"/>
          <w:szCs w:val="24"/>
        </w:rPr>
        <w:lastRenderedPageBreak/>
        <w:t>происшедшем на производстве, или об ухудшении состояния своего здоровья, в том числе о проявлении признаков острого отравления.</w:t>
      </w:r>
    </w:p>
    <w:p w:rsidR="00EB3BBA" w:rsidRDefault="00EB3BBA" w:rsidP="00EB3BBA">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6.4.5. В случаях, предусмотренных трудовым </w:t>
      </w:r>
      <w:hyperlink r:id="rId13" w:tooltip="consultantplus://offline/ref=8479B2FD0706E85C8F3338171E79D93D35A4CE307F7726C6E1C948AFFD17AB484B2810D5755E9BE601BA45344A4AE9914CAA3CD2F090qCqCE" w:history="1">
        <w:r w:rsidRPr="00EB3BBA">
          <w:rPr>
            <w:rStyle w:val="aa"/>
            <w:rFonts w:ascii="Times New Roman" w:eastAsia="Times New Roman" w:hAnsi="Times New Roman" w:cs="Times New Roman"/>
            <w:color w:val="auto"/>
            <w:sz w:val="24"/>
            <w:szCs w:val="24"/>
          </w:rPr>
          <w:t>законодательством</w:t>
        </w:r>
      </w:hyperlink>
      <w:r w:rsidRPr="00EB3B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rsidR="00EB3BBA" w:rsidRDefault="00EB3BBA" w:rsidP="00EB3BBA">
      <w:pPr>
        <w:shd w:val="clear" w:color="auto" w:fill="FFFFFF"/>
        <w:tabs>
          <w:tab w:val="left" w:pos="0"/>
        </w:tabs>
        <w:spacing w:before="100" w:beforeAutospacing="1" w:after="100" w:afterAutospacing="1" w:line="240" w:lineRule="auto"/>
        <w:jc w:val="center"/>
        <w:rPr>
          <w:rFonts w:ascii="Times New Roman" w:eastAsia="Times New Roman" w:hAnsi="Times New Roman" w:cs="Times New Roman"/>
          <w:bCs/>
          <w:caps/>
          <w:color w:val="000000"/>
          <w:sz w:val="24"/>
          <w:szCs w:val="24"/>
        </w:rPr>
      </w:pPr>
      <w:r>
        <w:rPr>
          <w:rFonts w:ascii="Times New Roman" w:eastAsia="Times New Roman" w:hAnsi="Times New Roman" w:cs="Times New Roman"/>
          <w:bCs/>
          <w:caps/>
          <w:color w:val="000000"/>
          <w:sz w:val="24"/>
          <w:szCs w:val="24"/>
        </w:rPr>
        <w:t>7. ГАРАНТИИ ПРОФСОЮЗНОЙ ДЕЯТЕЛЬНОСТИ</w:t>
      </w:r>
    </w:p>
    <w:p w:rsidR="00EB3BBA" w:rsidRDefault="00EB3BBA" w:rsidP="00EB3BBA">
      <w:pPr>
        <w:shd w:val="clear" w:color="auto" w:fill="FFFFFF"/>
        <w:tabs>
          <w:tab w:val="left" w:pos="0"/>
        </w:tabs>
        <w:spacing w:after="0" w:line="240" w:lineRule="auto"/>
        <w:jc w:val="both"/>
        <w:rPr>
          <w:rFonts w:ascii="Times New Roman" w:eastAsiaTheme="minorEastAsia" w:hAnsi="Times New Roman" w:cs="Times New Roman"/>
          <w:sz w:val="24"/>
          <w:szCs w:val="24"/>
        </w:rPr>
      </w:pPr>
      <w:r>
        <w:rPr>
          <w:rStyle w:val="2326"/>
          <w:rFonts w:ascii="Times New Roman" w:hAnsi="Times New Roman" w:cs="Times New Roman"/>
          <w:sz w:val="24"/>
          <w:szCs w:val="24"/>
        </w:rPr>
        <w:t xml:space="preserve">7.1.Профсоюзный комитет учреждения на основании ст. 370 ТК РФ и ст. 19 ФЗ </w:t>
      </w:r>
      <w:r>
        <w:rPr>
          <w:rFonts w:ascii="Times New Roman" w:hAnsi="Times New Roman" w:cs="Times New Roman"/>
          <w:sz w:val="24"/>
          <w:szCs w:val="24"/>
        </w:rPr>
        <w:t>«О профессиональных союзах, их правах и гарантиях деятельности» обязан осуществлять профсоюзный контроль за соблюдением работодателем законодательства, соглашений, настоящего коллективного договора при заключении, изменении и расторжении трудовых договоров в отношении членов профсоюза, оказывать работникам, являющимся членами профсоюза, практическую помощь в восстановлении нарушенных прав, в том числе путём обращения в Государственную инспекцию труда и в судебном порядке в соответствии со ст. 373 ТК РФ.</w:t>
      </w:r>
    </w:p>
    <w:p w:rsidR="00EB3BBA" w:rsidRDefault="00EB3BBA" w:rsidP="00EB3BBA">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7.2.В соответствии со ст. 52 и 53 ТК РФ работники учреждения имеют право на участие в управлении учреждением непосредственно и через профсоюзный комитет.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7.3. Работодатель обеспечивает по письменному заявлению ежемесячное бесплатное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перечисление на счет профсоюзной организации членских профсоюзных взносов из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заработной платы работников, являющихся членами профсоюза, одновременно с выдачей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заработной платы.</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7.4. В случае если работник, не состоящий в Профсоюзе, уполномочил выборный орган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первичной профсоюзной организации представлять его законные интересы во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взаимоотношениях с работодателем (статьи 30 и 31 ТК РФ), руководитель обеспечивает по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письменному заявлению работника ежемесячное перечисление на счет первичной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color w:val="000000"/>
          <w:sz w:val="24"/>
          <w:szCs w:val="24"/>
        </w:rPr>
        <w:t>профсоюзной организации денежных средств из заработной платы работника </w:t>
      </w:r>
      <w:r>
        <w:rPr>
          <w:rFonts w:ascii="Times New Roman" w:eastAsia="Times New Roman" w:hAnsi="Times New Roman" w:cs="Times New Roman"/>
          <w:i/>
          <w:iCs/>
          <w:color w:val="000000"/>
          <w:sz w:val="24"/>
          <w:szCs w:val="24"/>
        </w:rPr>
        <w:t xml:space="preserve">в </w:t>
      </w:r>
      <w:r>
        <w:rPr>
          <w:rFonts w:ascii="Times New Roman" w:eastAsia="Times New Roman" w:hAnsi="Times New Roman" w:cs="Times New Roman"/>
          <w:iCs/>
          <w:color w:val="000000"/>
          <w:sz w:val="24"/>
          <w:szCs w:val="24"/>
        </w:rPr>
        <w:t xml:space="preserve">размере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1% </w:t>
      </w:r>
      <w:r>
        <w:rPr>
          <w:rFonts w:ascii="Times New Roman" w:eastAsia="Times New Roman" w:hAnsi="Times New Roman" w:cs="Times New Roman"/>
          <w:color w:val="000000"/>
          <w:sz w:val="24"/>
          <w:szCs w:val="24"/>
        </w:rPr>
        <w:t>(часть 6 статьи 377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 В целях создания условий для успешной деятельности первичной профсоюзной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организации и ее выборного органа в соответствии с Трудовым кодексом Российской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Федерации, Федеральным законом «О профессиональных союзах, их правах и гарантиях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деятельности», иными федеральными законами, настоящим коллективным договором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работодатель обязуется:</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7.5.1. При принятии локальных нормативных актов, затрагивающих права работников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образовательной организации, учитывать мнение выборного органа первичной профсоюзной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организации в порядке и на условиях, предусмотренных трудовым законодательством 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настоящим коллективным договором;</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7.5.2. Соблюдать права профсоюза, установленные законодательством и настоящим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коллективным договором (глава 58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7.5.3. Не препятствовать представителям профсоюза в посещении рабочих мест, на которых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работают члены профсоюза, для реализации уставных задач и представленных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законодательством прав (статья 370 ТК РФ, статья 11 Федерального закона « 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профессиональных союзах, их правах и гарантиях деятельности»);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7.5.4. Не допускать ограничения гарантированных законом социально-трудовых и иных прав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свобод, принуждения, увольнения или иных форм воздействия в отношении любого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работника в связи с его членством в Профсоюзе и (или) профсоюзной деятельностью.</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7.5.5. Привлекать представителей выборного органа первичной профсоюзной организации для</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осуществления контроля за правильностью расходования фонда оплаты труда, фонда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экономии заработной платы, внебюджетного фонда.</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 Взаимодействие работодателя с выборным органом первичной профсоюзной организации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осуществляется посредством:</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u w:val="single"/>
        </w:rPr>
        <w:t>учета мотивированного мнения</w:t>
      </w:r>
      <w:r>
        <w:rPr>
          <w:rFonts w:ascii="Times New Roman" w:eastAsia="Times New Roman" w:hAnsi="Times New Roman" w:cs="Times New Roman"/>
          <w:color w:val="000000"/>
          <w:sz w:val="24"/>
          <w:szCs w:val="24"/>
        </w:rPr>
        <w:t xml:space="preserve"> выборного органа первичной профсоюзной организации в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порядке, установленном статьями 372 и 373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u w:val="single"/>
        </w:rPr>
        <w:t>согласования (письменного)</w:t>
      </w:r>
      <w:r>
        <w:rPr>
          <w:rFonts w:ascii="Times New Roman" w:eastAsia="Times New Roman" w:hAnsi="Times New Roman" w:cs="Times New Roman"/>
          <w:color w:val="000000"/>
          <w:sz w:val="24"/>
          <w:szCs w:val="24"/>
        </w:rPr>
        <w:t xml:space="preserve">, при принятии решений руководителем образовательной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организации по вопросам, предусмотренным пунктом 7.5. настоящего коллективного</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договора, с выборным органом первичной профсоюзной организации после проведения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взаимных консультаций.</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 С учетом мнения выборного органа первичной профсоюзной организации производится:</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 установление системы оплаты труда работников, включая порядок стимулирования труда в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организации (статья 144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принятие правил внутреннего трудового распорядка (статья 190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составление графиков сменности (статья 103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привлечение к сверхурочным работам (статья 99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привлечение к работе в выходные и нерабочие праздничные дни (статья 113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установление очередности предоставления отпусков (статья 123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сроков проведения специальной оценки условий труда (статья 22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аттестационной комиссии в образовательной организации (статья 82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формирование комиссии по урегулированию споров между участниками образовательных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отношений;</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принятие локальных нормативных актов организации, закрепляющих нормы</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профессиональной этики педагогических работников;</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изменение условий труда (статья 74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7.8. С учетом мотивированного мнения выборного органа первичной профсоюзной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организации производится расторжение эффективного контракта с работниками, являющимися членами профсоюза, по следующим основаниям:</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несоответствие работника занимаемой должности или выполняемой работе вследствие</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недостаточной квалификации, подтвержденной результатами аттестации (статьи 81, 82, 373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неоднократное неисполнение работником без уважительных причин трудовых обязанностей,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он имеет дисциплинарное взыскание (статьи 81, 82, 373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повторное в течение одного года грубое нарушение устава организации, осуществляющей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образовательную деятельность (пункт 1 статьи 336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совершение работником, выполняющим воспитательные функции, аморального проступка,</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несовместимого с продолжением данной работы (пункт 8 части 1 статьи 81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применение, в том числе однократное, методов воспитания, связанных с физическим и (или)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психическим насилием над личностью обучающегося, воспитанника (пункт 2 статьи 336 ТК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7.9. По согласованию с выборным органом первичной профсоюзной организации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производится:</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представление к присвоению почетных званий (статья 191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представление к награждению отраслевыми наградами и иными наградами (статья 191 ТК</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установление размеров повышенной заработной платы за вредные и (или) опасные и иные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особые условия труда (статья 147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установление размеров повышения заработной платы в ночное время (статья 154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установление, изменение размеров выплат стимулирующего характера (статьи 135, 144 ТК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Cs/>
          <w:color w:val="000000"/>
          <w:sz w:val="24"/>
          <w:szCs w:val="24"/>
        </w:rPr>
        <w:t xml:space="preserve">распределение премиальных выплат и использование фонда экономии заработной платы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(статьи 135, 144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Перечень локальных нормативных актов, содержащих нормы трудового права, принимаемых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работодателем с учетом мотивированного мнения выборного органа первичной профсоюзной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7.10. С предварительного согласия выборного органа первичной профсоюзной организации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производится:</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применение дисциплинарного взыскания в виде замечания или выговора в отношении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работников, являющихся членами выборного органа первичной профсоюзной организации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(статьи 192, 193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временный перевод работников, являющихся членами выборного органа первичной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профсоюзной организации, на другую работу в случаях, предусмотренных частью 3 статьи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72.2.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увольнение по инициативе работодателя члена выборного органа первичной профсоюзной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организации, участвующего в разрешении коллективного трудового спора (часть 2 статьи 405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7.11. С предварительного согласия вышестоящего выборного профсоюзного органа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производится увольнение председателя (заместителя председателя) выборного органа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первичной профсоюзной организации в период осуществления своих полномочий и в течение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2-х лет после его окончания по следующим основаниям (статьи 374, 376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несоответствие работника занимаемой должности или выполняемой работе вследствие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недостаточной квалификации, подтвержденной результатами аттестации (пункт 3 части 1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статьи 81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неоднократное неисполнение работником без уважительных причин трудовых обязанностей,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он имеет дисциплинарное взыскание (пункт 5 части 1 статьи 81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7.12. Члены выборного органа первичной профсоюзной организации, участвующие в</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коллективных переговорах, в период их ведения не могут быть без предварительного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согласия выборного органа первичной профсоюзной организации подвергнуты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дисциплинарному взысканию, переведены на другую работу или уволены по инициативе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работодателя, за исключением случаев расторжения эффективного контракта за совершение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проступка, за который в соответствии с ТК РФ, иными федеральными законами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предусмотрено увольнение с работы (часть 3 статьи 39 ТК РФ).</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7.13. Члены выборного органа первичной профсоюзной организации включаются в состав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комиссий образовательной организации по тарификации, аттестации педагогических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работников, специальной оценке рабочих мест, охране труда, социальному страхованию.</w:t>
      </w:r>
    </w:p>
    <w:p w:rsidR="00EB3BBA" w:rsidRDefault="00EB3BBA" w:rsidP="00EB3BBA">
      <w:pPr>
        <w:shd w:val="clear" w:color="auto" w:fill="FFFFFF"/>
        <w:tabs>
          <w:tab w:val="left" w:pos="0"/>
        </w:tabs>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aps/>
          <w:color w:val="000000"/>
          <w:sz w:val="28"/>
          <w:szCs w:val="28"/>
        </w:rPr>
        <w:t xml:space="preserve">           </w:t>
      </w:r>
      <w:r>
        <w:rPr>
          <w:rFonts w:ascii="Times New Roman" w:eastAsia="Times New Roman" w:hAnsi="Times New Roman" w:cs="Times New Roman"/>
          <w:bCs/>
          <w:caps/>
          <w:color w:val="000000"/>
          <w:sz w:val="24"/>
          <w:szCs w:val="24"/>
        </w:rPr>
        <w:t>8. ОБЯЗАТЕЛЬСТВА ВЫБОРНОГО ОРГАНА ПЕРВИЧНОЙ ПРОФСОЮЗНОЙ ОРГАНИЗАЦИИ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Выборный орган первичной профсоюзной организации обязуется:</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8.1. Представлять и защищать права и интересы членов профсоюза по социально-трудовым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вопросам в соответствии с Трудовым кодексом Российской Федерации и Федеральным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законом «О профессиональных союзах, их правах и гарантиях деятельности».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Представлять во взаимоотношениях с работодателем интересы работников, не являющихся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членами профсоюза, в случае, если они уполномочили выборный орган первичной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профсоюзной организации представлять их интересы и перечисляют ежемесячно денежные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 из заработной платы на счет первичной профсоюзной организации.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8.2. Осуществлять контроль за соблюдением работодателем и его представителями трудового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законодательства и иных нормативных правовых актов, содержащих нормы трудового права.</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8.3. Осуществлять контроль за правильностью ведения и хранения трудовых книжек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работников, за своевременностью внесения в них записей, в том числе при установлении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квалификационных категорий по результатам аттестации работников.</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 Осуществлять контроль за охраной труда в образовательной организации.</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8.5. Представлять и защищать трудовые права членов профсоюза в комиссии по трудовым </w:t>
      </w:r>
    </w:p>
    <w:p w:rsidR="00EB3BBA" w:rsidRDefault="00EB3BBA" w:rsidP="00EB3BBA">
      <w:pPr>
        <w:shd w:val="clear" w:color="auto" w:fill="FFFFFF"/>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спорам и в суде.</w:t>
      </w:r>
    </w:p>
    <w:p w:rsidR="007D42D8" w:rsidRDefault="00B0049F" w:rsidP="0090156F">
      <w:pPr>
        <w:shd w:val="clear" w:color="auto" w:fill="FFFFFF" w:themeFill="background1"/>
        <w:spacing w:after="0" w:line="240" w:lineRule="atLeast"/>
        <w:rPr>
          <w:rFonts w:ascii="Times New Roman" w:eastAsia="Times New Roman" w:hAnsi="Times New Roman" w:cs="Times New Roman"/>
          <w:color w:val="000000"/>
          <w:sz w:val="24"/>
          <w:szCs w:val="24"/>
        </w:rPr>
      </w:pPr>
      <w:bookmarkStart w:id="0" w:name="_GoBack"/>
      <w:r>
        <w:rPr>
          <w:noProof/>
        </w:rPr>
        <w:lastRenderedPageBreak/>
        <w:drawing>
          <wp:anchor distT="0" distB="0" distL="114300" distR="114300" simplePos="0" relativeHeight="251661312" behindDoc="0" locked="0" layoutInCell="1" allowOverlap="0" wp14:anchorId="35539ECE" wp14:editId="64000A71">
            <wp:simplePos x="0" y="0"/>
            <wp:positionH relativeFrom="page">
              <wp:posOffset>133985</wp:posOffset>
            </wp:positionH>
            <wp:positionV relativeFrom="page">
              <wp:posOffset>28575</wp:posOffset>
            </wp:positionV>
            <wp:extent cx="7543800" cy="10668000"/>
            <wp:effectExtent l="0" t="0" r="0" b="0"/>
            <wp:wrapTopAndBottom/>
            <wp:docPr id="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stretch>
                      <a:fillRect/>
                    </a:stretch>
                  </pic:blipFill>
                  <pic:spPr>
                    <a:xfrm>
                      <a:off x="0" y="0"/>
                      <a:ext cx="7543800" cy="10668000"/>
                    </a:xfrm>
                    <a:prstGeom prst="rect">
                      <a:avLst/>
                    </a:prstGeom>
                  </pic:spPr>
                </pic:pic>
              </a:graphicData>
            </a:graphic>
          </wp:anchor>
        </w:drawing>
      </w:r>
      <w:bookmarkEnd w:id="0"/>
    </w:p>
    <w:p w:rsidR="00B0049F" w:rsidRDefault="00B0049F" w:rsidP="0090156F">
      <w:pPr>
        <w:shd w:val="clear" w:color="auto" w:fill="FFFFFF" w:themeFill="background1"/>
        <w:spacing w:after="0" w:line="240" w:lineRule="atLeast"/>
        <w:rPr>
          <w:rFonts w:ascii="Times New Roman" w:eastAsia="Times New Roman" w:hAnsi="Times New Roman" w:cs="Times New Roman"/>
          <w:b/>
          <w:bCs/>
          <w:color w:val="FF0000"/>
          <w:lang w:eastAsia="ru-RU"/>
        </w:rPr>
      </w:pPr>
    </w:p>
    <w:sectPr w:rsidR="00B0049F" w:rsidSect="0030568D">
      <w:headerReference w:type="default" r:id="rId15"/>
      <w:footerReference w:type="default" r:id="rId16"/>
      <w:pgSz w:w="11906" w:h="16838"/>
      <w:pgMar w:top="720" w:right="849" w:bottom="72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660" w:rsidRDefault="009C6660" w:rsidP="00146B3A">
      <w:pPr>
        <w:spacing w:after="0" w:line="240" w:lineRule="auto"/>
      </w:pPr>
      <w:r>
        <w:separator/>
      </w:r>
    </w:p>
  </w:endnote>
  <w:endnote w:type="continuationSeparator" w:id="0">
    <w:p w:rsidR="009C6660" w:rsidRDefault="009C6660" w:rsidP="00146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D51" w:rsidRDefault="00AC4D5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660" w:rsidRDefault="009C6660" w:rsidP="00146B3A">
      <w:pPr>
        <w:spacing w:after="0" w:line="240" w:lineRule="auto"/>
      </w:pPr>
      <w:r>
        <w:separator/>
      </w:r>
    </w:p>
  </w:footnote>
  <w:footnote w:type="continuationSeparator" w:id="0">
    <w:p w:rsidR="009C6660" w:rsidRDefault="009C6660" w:rsidP="00146B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574078"/>
      <w:docPartObj>
        <w:docPartGallery w:val="Page Numbers (Top of Page)"/>
        <w:docPartUnique/>
      </w:docPartObj>
    </w:sdtPr>
    <w:sdtEndPr/>
    <w:sdtContent>
      <w:p w:rsidR="00AC4D51" w:rsidRDefault="00AC4D51">
        <w:pPr>
          <w:pStyle w:val="a6"/>
          <w:jc w:val="right"/>
        </w:pPr>
        <w:r>
          <w:fldChar w:fldCharType="begin"/>
        </w:r>
        <w:r>
          <w:instrText>PAGE   \* MERGEFORMAT</w:instrText>
        </w:r>
        <w:r>
          <w:fldChar w:fldCharType="separate"/>
        </w:r>
        <w:r w:rsidR="00B0049F">
          <w:rPr>
            <w:noProof/>
          </w:rPr>
          <w:t>17</w:t>
        </w:r>
        <w:r>
          <w:fldChar w:fldCharType="end"/>
        </w:r>
      </w:p>
    </w:sdtContent>
  </w:sdt>
  <w:p w:rsidR="00AC4D51" w:rsidRDefault="00AC4D5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A52BBE"/>
    <w:multiLevelType w:val="multilevel"/>
    <w:tmpl w:val="C5E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380C92"/>
    <w:multiLevelType w:val="multilevel"/>
    <w:tmpl w:val="92009C3C"/>
    <w:lvl w:ilvl="0">
      <w:start w:val="2"/>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072"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
    <w:nsid w:val="43857507"/>
    <w:multiLevelType w:val="multilevel"/>
    <w:tmpl w:val="CE008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0113BC0"/>
    <w:multiLevelType w:val="hybridMultilevel"/>
    <w:tmpl w:val="331E53F8"/>
    <w:lvl w:ilvl="0" w:tplc="7758D022">
      <w:start w:val="1"/>
      <w:numFmt w:val="decimal"/>
      <w:lvlText w:val="%1."/>
      <w:lvlJc w:val="left"/>
      <w:pPr>
        <w:ind w:left="3600" w:hanging="360"/>
      </w:pPr>
      <w:rPr>
        <w:rFonts w:eastAsiaTheme="minorHAnsi" w:hint="default"/>
        <w:color w:val="auto"/>
        <w:sz w:val="22"/>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4">
    <w:nsid w:val="607B0A46"/>
    <w:multiLevelType w:val="multilevel"/>
    <w:tmpl w:val="7EE0C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6129C8"/>
    <w:multiLevelType w:val="multilevel"/>
    <w:tmpl w:val="347E4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64F05C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C423F01"/>
    <w:multiLevelType w:val="multilevel"/>
    <w:tmpl w:val="A3C8B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924064"/>
    <w:multiLevelType w:val="multilevel"/>
    <w:tmpl w:val="E2544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
  </w:num>
  <w:num w:numId="3">
    <w:abstractNumId w:val="4"/>
  </w:num>
  <w:num w:numId="4">
    <w:abstractNumId w:val="7"/>
  </w:num>
  <w:num w:numId="5">
    <w:abstractNumId w:val="5"/>
  </w:num>
  <w:num w:numId="6">
    <w:abstractNumId w:val="0"/>
  </w:num>
  <w:num w:numId="7">
    <w:abstractNumId w:val="6"/>
  </w:num>
  <w:num w:numId="8">
    <w:abstractNumId w:val="1"/>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133AA"/>
    <w:rsid w:val="00027A64"/>
    <w:rsid w:val="00034E66"/>
    <w:rsid w:val="0003683F"/>
    <w:rsid w:val="00046459"/>
    <w:rsid w:val="0008778F"/>
    <w:rsid w:val="000C4A17"/>
    <w:rsid w:val="000D390B"/>
    <w:rsid w:val="000E3482"/>
    <w:rsid w:val="000F5443"/>
    <w:rsid w:val="00113539"/>
    <w:rsid w:val="001245B5"/>
    <w:rsid w:val="00130981"/>
    <w:rsid w:val="00146B3A"/>
    <w:rsid w:val="00161699"/>
    <w:rsid w:val="00180D9B"/>
    <w:rsid w:val="001835AC"/>
    <w:rsid w:val="00187992"/>
    <w:rsid w:val="001A0A51"/>
    <w:rsid w:val="001A3C65"/>
    <w:rsid w:val="001B3183"/>
    <w:rsid w:val="001F2380"/>
    <w:rsid w:val="00231FB1"/>
    <w:rsid w:val="0024119A"/>
    <w:rsid w:val="002461F5"/>
    <w:rsid w:val="00247DBA"/>
    <w:rsid w:val="0028101C"/>
    <w:rsid w:val="00293694"/>
    <w:rsid w:val="002A0E27"/>
    <w:rsid w:val="002A6208"/>
    <w:rsid w:val="002B3A88"/>
    <w:rsid w:val="002D07DC"/>
    <w:rsid w:val="002E23B2"/>
    <w:rsid w:val="002E3C5C"/>
    <w:rsid w:val="002F1D7D"/>
    <w:rsid w:val="0030568D"/>
    <w:rsid w:val="00314DF3"/>
    <w:rsid w:val="0033394A"/>
    <w:rsid w:val="003502C6"/>
    <w:rsid w:val="00352E77"/>
    <w:rsid w:val="00363EB2"/>
    <w:rsid w:val="00374A01"/>
    <w:rsid w:val="003B74BA"/>
    <w:rsid w:val="003C7DB8"/>
    <w:rsid w:val="00432AE6"/>
    <w:rsid w:val="00455135"/>
    <w:rsid w:val="00492587"/>
    <w:rsid w:val="004A2C0C"/>
    <w:rsid w:val="004B3A7D"/>
    <w:rsid w:val="004C68D9"/>
    <w:rsid w:val="004E21FD"/>
    <w:rsid w:val="004E66FD"/>
    <w:rsid w:val="004E7F86"/>
    <w:rsid w:val="00501697"/>
    <w:rsid w:val="005133AA"/>
    <w:rsid w:val="00540632"/>
    <w:rsid w:val="00544EB3"/>
    <w:rsid w:val="00560BE9"/>
    <w:rsid w:val="00566634"/>
    <w:rsid w:val="00590D0D"/>
    <w:rsid w:val="005A062B"/>
    <w:rsid w:val="005B663F"/>
    <w:rsid w:val="005C0A2F"/>
    <w:rsid w:val="005D7AC2"/>
    <w:rsid w:val="005F1301"/>
    <w:rsid w:val="005F6B0B"/>
    <w:rsid w:val="00610D57"/>
    <w:rsid w:val="00621B69"/>
    <w:rsid w:val="006675FF"/>
    <w:rsid w:val="0067126B"/>
    <w:rsid w:val="00716834"/>
    <w:rsid w:val="0071704B"/>
    <w:rsid w:val="00794921"/>
    <w:rsid w:val="007C31EB"/>
    <w:rsid w:val="007D42D8"/>
    <w:rsid w:val="007D72EC"/>
    <w:rsid w:val="00801B14"/>
    <w:rsid w:val="00841A5E"/>
    <w:rsid w:val="00856E63"/>
    <w:rsid w:val="00890AFC"/>
    <w:rsid w:val="008A0E6F"/>
    <w:rsid w:val="008B0DA3"/>
    <w:rsid w:val="008B1AF2"/>
    <w:rsid w:val="008B2849"/>
    <w:rsid w:val="008B309D"/>
    <w:rsid w:val="008D6A70"/>
    <w:rsid w:val="008F57F9"/>
    <w:rsid w:val="0090156F"/>
    <w:rsid w:val="00910A75"/>
    <w:rsid w:val="00920481"/>
    <w:rsid w:val="00931074"/>
    <w:rsid w:val="00970BAE"/>
    <w:rsid w:val="00972319"/>
    <w:rsid w:val="00982030"/>
    <w:rsid w:val="00996194"/>
    <w:rsid w:val="009C6660"/>
    <w:rsid w:val="009C75D6"/>
    <w:rsid w:val="009E15D4"/>
    <w:rsid w:val="009F2524"/>
    <w:rsid w:val="00A04D63"/>
    <w:rsid w:val="00A14506"/>
    <w:rsid w:val="00A31054"/>
    <w:rsid w:val="00A62598"/>
    <w:rsid w:val="00A8027F"/>
    <w:rsid w:val="00A96850"/>
    <w:rsid w:val="00AC4D51"/>
    <w:rsid w:val="00B0049F"/>
    <w:rsid w:val="00B36D6F"/>
    <w:rsid w:val="00B40E60"/>
    <w:rsid w:val="00B76678"/>
    <w:rsid w:val="00B94296"/>
    <w:rsid w:val="00BD35FE"/>
    <w:rsid w:val="00BF118E"/>
    <w:rsid w:val="00BF4680"/>
    <w:rsid w:val="00BF5E15"/>
    <w:rsid w:val="00C349DD"/>
    <w:rsid w:val="00C4059C"/>
    <w:rsid w:val="00C65D95"/>
    <w:rsid w:val="00C87AB6"/>
    <w:rsid w:val="00C928B9"/>
    <w:rsid w:val="00C974A7"/>
    <w:rsid w:val="00CA29BE"/>
    <w:rsid w:val="00CA76A5"/>
    <w:rsid w:val="00CB03B8"/>
    <w:rsid w:val="00CC3DA9"/>
    <w:rsid w:val="00CE3FC1"/>
    <w:rsid w:val="00CF51DF"/>
    <w:rsid w:val="00D34D94"/>
    <w:rsid w:val="00D42DF0"/>
    <w:rsid w:val="00D4789C"/>
    <w:rsid w:val="00D47AFD"/>
    <w:rsid w:val="00D7637F"/>
    <w:rsid w:val="00D84620"/>
    <w:rsid w:val="00D91749"/>
    <w:rsid w:val="00DC53EF"/>
    <w:rsid w:val="00E0150C"/>
    <w:rsid w:val="00E11AFE"/>
    <w:rsid w:val="00E37DC4"/>
    <w:rsid w:val="00E40AF1"/>
    <w:rsid w:val="00E43DEB"/>
    <w:rsid w:val="00E47939"/>
    <w:rsid w:val="00E70067"/>
    <w:rsid w:val="00E84693"/>
    <w:rsid w:val="00EA0BC0"/>
    <w:rsid w:val="00EA1579"/>
    <w:rsid w:val="00EA5157"/>
    <w:rsid w:val="00EA6FF9"/>
    <w:rsid w:val="00EA7A3D"/>
    <w:rsid w:val="00EB3BBA"/>
    <w:rsid w:val="00EC13FC"/>
    <w:rsid w:val="00EF551C"/>
    <w:rsid w:val="00F07F6A"/>
    <w:rsid w:val="00F44BB7"/>
    <w:rsid w:val="00F61355"/>
    <w:rsid w:val="00F65FC5"/>
    <w:rsid w:val="00F74F7A"/>
    <w:rsid w:val="00F936CB"/>
    <w:rsid w:val="00FB4F31"/>
    <w:rsid w:val="00FC36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B23F2-CD49-45F9-9E69-496F1828E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AFD"/>
  </w:style>
  <w:style w:type="paragraph" w:styleId="1">
    <w:name w:val="heading 1"/>
    <w:basedOn w:val="a"/>
    <w:next w:val="a"/>
    <w:link w:val="10"/>
    <w:uiPriority w:val="9"/>
    <w:qFormat/>
    <w:rsid w:val="00EF551C"/>
    <w:pPr>
      <w:keepNext/>
      <w:keepLines/>
      <w:spacing w:before="480" w:after="0"/>
      <w:jc w:val="center"/>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551C"/>
    <w:rPr>
      <w:rFonts w:ascii="Times New Roman" w:eastAsiaTheme="majorEastAsia" w:hAnsi="Times New Roman" w:cstheme="majorBidi"/>
      <w:b/>
      <w:bCs/>
      <w:sz w:val="28"/>
      <w:szCs w:val="28"/>
    </w:rPr>
  </w:style>
  <w:style w:type="paragraph" w:styleId="a3">
    <w:name w:val="Balloon Text"/>
    <w:basedOn w:val="a"/>
    <w:link w:val="a4"/>
    <w:uiPriority w:val="99"/>
    <w:semiHidden/>
    <w:unhideWhenUsed/>
    <w:rsid w:val="005133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33AA"/>
    <w:rPr>
      <w:rFonts w:ascii="Tahoma" w:hAnsi="Tahoma" w:cs="Tahoma"/>
      <w:sz w:val="16"/>
      <w:szCs w:val="16"/>
    </w:rPr>
  </w:style>
  <w:style w:type="paragraph" w:styleId="a5">
    <w:name w:val="List Paragraph"/>
    <w:basedOn w:val="a"/>
    <w:uiPriority w:val="34"/>
    <w:qFormat/>
    <w:rsid w:val="00E70067"/>
    <w:pPr>
      <w:ind w:left="720"/>
      <w:contextualSpacing/>
    </w:pPr>
  </w:style>
  <w:style w:type="paragraph" w:customStyle="1" w:styleId="Default">
    <w:name w:val="Default"/>
    <w:uiPriority w:val="99"/>
    <w:rsid w:val="00621B69"/>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146B3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6B3A"/>
  </w:style>
  <w:style w:type="paragraph" w:styleId="a8">
    <w:name w:val="footer"/>
    <w:basedOn w:val="a"/>
    <w:link w:val="a9"/>
    <w:uiPriority w:val="99"/>
    <w:unhideWhenUsed/>
    <w:rsid w:val="00146B3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6B3A"/>
  </w:style>
  <w:style w:type="character" w:styleId="aa">
    <w:name w:val="Hyperlink"/>
    <w:basedOn w:val="a0"/>
    <w:uiPriority w:val="99"/>
    <w:semiHidden/>
    <w:unhideWhenUsed/>
    <w:rsid w:val="00EB3BBA"/>
    <w:rPr>
      <w:color w:val="0000FF"/>
      <w:u w:val="single"/>
    </w:rPr>
  </w:style>
  <w:style w:type="paragraph" w:styleId="ab">
    <w:name w:val="Normal (Web)"/>
    <w:basedOn w:val="a"/>
    <w:uiPriority w:val="99"/>
    <w:semiHidden/>
    <w:unhideWhenUsed/>
    <w:rsid w:val="00EB3B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EB3BBA"/>
    <w:pPr>
      <w:spacing w:after="0" w:line="240" w:lineRule="auto"/>
    </w:pPr>
    <w:rPr>
      <w:rFonts w:eastAsiaTheme="minorEastAsia"/>
      <w:lang w:eastAsia="ru-RU"/>
    </w:rPr>
  </w:style>
  <w:style w:type="paragraph" w:customStyle="1" w:styleId="docdata">
    <w:name w:val="docdata"/>
    <w:aliases w:val="docy,v5,3594,bqiaagaaeyqcaaagiaiaaaondqaabbunaaaaaaaaaaaaaaaaaaaaaaaaaaaaaaaaaaaaaaaaaaaaaaaaaaaaaaaaaaaaaaaaaaaaaaaaaaaaaaaaaaaaaaaaaaaaaaaaaaaaaaaaaaaaaaaaaaaaaaaaaaaaaaaaaaaaaaaaaaaaaaaaaaaaaaaaaaaaaaaaaaaaaaaaaaaaaaaaaaaaaaaaaaaaaaaaaaaaaaaa"/>
    <w:basedOn w:val="a"/>
    <w:uiPriority w:val="99"/>
    <w:rsid w:val="00EB3B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18">
    <w:name w:val="1118"/>
    <w:aliases w:val="bqiaagaaeyqcaaagiaiaaap7awaabqkeaaaaaaaaaaaaaaaaaaaaaaaaaaaaaaaaaaaaaaaaaaaaaaaaaaaaaaaaaaaaaaaaaaaaaaaaaaaaaaaaaaaaaaaaaaaaaaaaaaaaaaaaaaaaaaaaaaaaaaaaaaaaaaaaaaaaaaaaaaaaaaaaaaaaaaaaaaaaaaaaaaaaaaaaaaaaaaaaaaaaaaaaaaaaaaaaaaaaaaaa"/>
    <w:basedOn w:val="a0"/>
    <w:rsid w:val="00EB3BBA"/>
  </w:style>
  <w:style w:type="character" w:customStyle="1" w:styleId="3462">
    <w:name w:val="3462"/>
    <w:aliases w:val="bqiaagaaeyqcaaagiaiaaan6bwaabtenaaaaaaaaaaaaaaaaaaaaaaaaaaaaaaaaaaaaaaaaaaaaaaaaaaaaaaaaaaaaaaaaaaaaaaaaaaaaaaaaaaaaaaaaaaaaaaaaaaaaaaaaaaaaaaaaaaaaaaaaaaaaaaaaaaaaaaaaaaaaaaaaaaaaaaaaaaaaaaaaaaaaaaaaaaaaaaaaaaaaaaaaaaaaaaaaaaaaaaaa"/>
    <w:basedOn w:val="a0"/>
    <w:rsid w:val="00EB3BBA"/>
  </w:style>
  <w:style w:type="character" w:customStyle="1" w:styleId="3311">
    <w:name w:val="3311"/>
    <w:aliases w:val="bqiaagaaeyqcaaagiaiaaao4baaabzomaaaaaaaaaaaaaaaaaaaaaaaaaaaaaaaaaaaaaaaaaaaaaaaaaaaaaaaaaaaaaaaaaaaaaaaaaaaaaaaaaaaaaaaaaaaaaaaaaaaaaaaaaaaaaaaaaaaaaaaaaaaaaaaaaaaaaaaaaaaaaaaaaaaaaaaaaaaaaaaaaaaaaaaaaaaaaaaaaaaaaaaaaaaaaaaaaaaaaaaa"/>
    <w:basedOn w:val="a0"/>
    <w:rsid w:val="00EB3BBA"/>
  </w:style>
  <w:style w:type="character" w:customStyle="1" w:styleId="2500">
    <w:name w:val="2500"/>
    <w:aliases w:val="bqiaagaaeyqcaaagiaiaaanhcqaabw8jaaaaaaaaaaaaaaaaaaaaaaaaaaaaaaaaaaaaaaaaaaaaaaaaaaaaaaaaaaaaaaaaaaaaaaaaaaaaaaaaaaaaaaaaaaaaaaaaaaaaaaaaaaaaaaaaaaaaaaaaaaaaaaaaaaaaaaaaaaaaaaaaaaaaaaaaaaaaaaaaaaaaaaaaaaaaaaaaaaaaaaaaaaaaaaaaaaaaaaaa"/>
    <w:basedOn w:val="a0"/>
    <w:rsid w:val="00EB3BBA"/>
  </w:style>
  <w:style w:type="character" w:customStyle="1" w:styleId="8208">
    <w:name w:val="8208"/>
    <w:aliases w:val="bqiaagaaeyqcaaagiaiaaaothwaabbsfaaaaaaaaaaaaaaaaaaaaaaaaaaaaaaaaaaaaaaaaaaaaaaaaaaaaaaaaaaaaaaaaaaaaaaaaaaaaaaaaaaaaaaaaaaaaaaaaaaaaaaaaaaaaaaaaaaaaaaaaaaaaaaaaaaaaaaaaaaaaaaaaaaaaaaaaaaaaaaaaaaaaaaaaaaaaaaaaaaaaaaaaaaaaaaaaaaaaaaaa"/>
    <w:basedOn w:val="a0"/>
    <w:rsid w:val="00EB3BBA"/>
  </w:style>
  <w:style w:type="character" w:customStyle="1" w:styleId="2326">
    <w:name w:val="2326"/>
    <w:aliases w:val="bqiaagaaeyqcaaagiaiaaaozcaaabceiaaaaaaaaaaaaaaaaaaaaaaaaaaaaaaaaaaaaaaaaaaaaaaaaaaaaaaaaaaaaaaaaaaaaaaaaaaaaaaaaaaaaaaaaaaaaaaaaaaaaaaaaaaaaaaaaaaaaaaaaaaaaaaaaaaaaaaaaaaaaaaaaaaaaaaaaaaaaaaaaaaaaaaaaaaaaaaaaaaaaaaaaaaaaaaaaaaaaaaaa"/>
    <w:basedOn w:val="a0"/>
    <w:rsid w:val="00EB3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549379">
      <w:bodyDiv w:val="1"/>
      <w:marLeft w:val="0"/>
      <w:marRight w:val="0"/>
      <w:marTop w:val="0"/>
      <w:marBottom w:val="0"/>
      <w:divBdr>
        <w:top w:val="none" w:sz="0" w:space="0" w:color="auto"/>
        <w:left w:val="none" w:sz="0" w:space="0" w:color="auto"/>
        <w:bottom w:val="none" w:sz="0" w:space="0" w:color="auto"/>
        <w:right w:val="none" w:sz="0" w:space="0" w:color="auto"/>
      </w:divBdr>
      <w:divsChild>
        <w:div w:id="96487101">
          <w:marLeft w:val="0"/>
          <w:marRight w:val="0"/>
          <w:marTop w:val="0"/>
          <w:marBottom w:val="0"/>
          <w:divBdr>
            <w:top w:val="none" w:sz="0" w:space="0" w:color="auto"/>
            <w:left w:val="none" w:sz="0" w:space="0" w:color="auto"/>
            <w:bottom w:val="none" w:sz="0" w:space="0" w:color="auto"/>
            <w:right w:val="none" w:sz="0" w:space="0" w:color="auto"/>
          </w:divBdr>
        </w:div>
      </w:divsChild>
    </w:div>
    <w:div w:id="190178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consultantplus://offline/ref=8479B2FD0706E85C8F3338171E79D93D35A4CE307F7726C6E1C948AFFD17AB484B2810D5755E9BE601BA45344A4AE9914CAA3CD2F090qCq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8479B2FD0706E85C8F3338171E79D93D35A4CE307F7726C6E1C948AFFD17AB484B2810D57A5B98E601BA45344A4AE9914CAA3CD2F090qCq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479B2FD0706E85C8F3338171E79D93D32ACC230707126C6E1C948AFFD17AB484B2810D6725B9FEC5CE05530031EE38E4BB722D3EE90CE80q6q7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ref=8479B2FD0706E85C8F3338171E79D93D35A4CE307F7726C6E1C948AFFD17AB484B2810D5745B98E601BA45344A4AE9914CAA3CD2F090qCqCE" TargetMode="External"/><Relationship Id="rId4" Type="http://schemas.openxmlformats.org/officeDocument/2006/relationships/settings" Target="settings.xml"/><Relationship Id="rId9" Type="http://schemas.openxmlformats.org/officeDocument/2006/relationships/hyperlink" Target="consultantplus://offline/ref=1E346817E00FED4F745EF79E37F32A9654CBC9B3DD74E3C82D4AE8CC7F45351C7490ED037C6BFEF2484E2A9840D136A3A4F8E51E46737386p6VDK" TargetMode="External"/><Relationship Id="rId14"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2837C-6F27-445B-ACD3-9C6CE87C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1457</TotalTime>
  <Pages>17</Pages>
  <Words>7792</Words>
  <Characters>44421</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61</cp:revision>
  <cp:lastPrinted>2023-12-08T07:24:00Z</cp:lastPrinted>
  <dcterms:created xsi:type="dcterms:W3CDTF">2013-03-11T19:15:00Z</dcterms:created>
  <dcterms:modified xsi:type="dcterms:W3CDTF">2023-12-08T08:21:00Z</dcterms:modified>
</cp:coreProperties>
</file>